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3D8" w:rsidRDefault="007463D8"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汇富合赢A22046</w:t>
      </w:r>
      <w:r>
        <w:rPr>
          <w:rFonts w:ascii="宋体" w:hAnsi="宋体" w:hint="eastAsia"/>
          <w:color w:val="000000"/>
          <w:sz w:val="36"/>
        </w:rPr>
        <w:t>”期人民币理财产品</w:t>
      </w:r>
      <w:r>
        <w:rPr>
          <w:rFonts w:ascii="宋体" w:hAnsi="宋体"/>
          <w:color w:val="000000"/>
          <w:sz w:val="36"/>
        </w:rPr>
        <w:t>说明书</w:t>
      </w:r>
    </w:p>
    <w:p w:rsidR="007463D8" w:rsidRDefault="007463D8">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7463D8" w:rsidRDefault="007463D8"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sidRPr="00147105">
              <w:rPr>
                <w:rFonts w:ascii="宋体" w:hAnsi="宋体"/>
                <w:noProof/>
                <w:sz w:val="18"/>
                <w:szCs w:val="18"/>
              </w:rPr>
              <w:t>汇富合赢A22046</w:t>
            </w:r>
          </w:p>
        </w:tc>
      </w:tr>
      <w:tr w:rsidR="007463D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463D8" w:rsidRPr="00600CAB" w:rsidRDefault="007463D8"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7463D8" w:rsidRPr="00600CAB" w:rsidRDefault="007463D8" w:rsidP="007E2BB8">
            <w:pPr>
              <w:rPr>
                <w:rFonts w:ascii="宋体" w:hAnsi="宋体" w:hint="eastAsia"/>
                <w:b/>
                <w:sz w:val="18"/>
                <w:szCs w:val="18"/>
              </w:rPr>
            </w:pPr>
            <w:r w:rsidRPr="00147105">
              <w:rPr>
                <w:rFonts w:ascii="宋体" w:hAnsi="宋体"/>
                <w:b/>
                <w:noProof/>
                <w:sz w:val="18"/>
                <w:szCs w:val="18"/>
              </w:rPr>
              <w:t>C1141022000046</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如皋农村商业银行各营业网点、网上银行</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636CB3">
            <w:pPr>
              <w:rPr>
                <w:rFonts w:ascii="宋体" w:hAnsi="宋体" w:hint="eastAsia"/>
                <w:sz w:val="18"/>
                <w:szCs w:val="18"/>
              </w:rPr>
            </w:pPr>
            <w:r>
              <w:rPr>
                <w:rFonts w:ascii="宋体" w:hAnsi="宋体"/>
                <w:sz w:val="18"/>
                <w:szCs w:val="18"/>
              </w:rPr>
              <w:t>公募</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9259E4">
            <w:pPr>
              <w:rPr>
                <w:rFonts w:ascii="宋体" w:hAnsi="宋体" w:hint="eastAsia"/>
                <w:noProof/>
                <w:sz w:val="18"/>
                <w:szCs w:val="18"/>
              </w:rPr>
            </w:pPr>
            <w:r>
              <w:rPr>
                <w:rFonts w:ascii="宋体" w:hAnsi="宋体"/>
                <w:noProof/>
                <w:sz w:val="18"/>
                <w:szCs w:val="18"/>
              </w:rPr>
              <w:t>2022年06月16日</w:t>
            </w:r>
            <w:r>
              <w:rPr>
                <w:rFonts w:ascii="宋体" w:hAnsi="宋体" w:hint="eastAsia"/>
                <w:sz w:val="18"/>
                <w:szCs w:val="18"/>
              </w:rPr>
              <w:t>-</w:t>
            </w:r>
            <w:r>
              <w:rPr>
                <w:rFonts w:ascii="宋体" w:hAnsi="宋体"/>
                <w:noProof/>
                <w:sz w:val="18"/>
                <w:szCs w:val="18"/>
              </w:rPr>
              <w:t>2022年06月22日</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sidRPr="00147105">
              <w:rPr>
                <w:rFonts w:ascii="宋体" w:hAnsi="宋体"/>
                <w:noProof/>
                <w:sz w:val="18"/>
                <w:szCs w:val="18"/>
              </w:rPr>
              <w:t>152</w:t>
            </w:r>
            <w:r>
              <w:rPr>
                <w:rFonts w:ascii="宋体" w:hAnsi="宋体" w:hint="eastAsia"/>
                <w:sz w:val="18"/>
                <w:szCs w:val="18"/>
              </w:rPr>
              <w:t>天</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3A5995">
            <w:pPr>
              <w:rPr>
                <w:rFonts w:ascii="宋体" w:hAnsi="宋体" w:hint="eastAsia"/>
                <w:sz w:val="18"/>
                <w:szCs w:val="18"/>
              </w:rPr>
            </w:pPr>
            <w:r>
              <w:rPr>
                <w:rFonts w:ascii="宋体" w:hAnsi="宋体"/>
                <w:noProof/>
                <w:sz w:val="18"/>
                <w:szCs w:val="18"/>
              </w:rPr>
              <w:t>2022年06月23日</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noProof/>
                <w:sz w:val="18"/>
                <w:szCs w:val="18"/>
              </w:rPr>
              <w:t>2022年11月22日</w:t>
            </w:r>
          </w:p>
        </w:tc>
      </w:tr>
      <w:tr w:rsidR="007463D8"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noProof/>
                <w:sz w:val="18"/>
                <w:szCs w:val="18"/>
              </w:rPr>
              <w:t>2022年11月23日</w:t>
            </w:r>
          </w:p>
        </w:tc>
      </w:tr>
      <w:tr w:rsidR="007463D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7463D8" w:rsidRDefault="007463D8">
            <w:pPr>
              <w:rPr>
                <w:rFonts w:ascii="宋体" w:hAnsi="宋体" w:hint="eastAsia"/>
                <w:sz w:val="18"/>
                <w:szCs w:val="18"/>
              </w:rPr>
            </w:pPr>
            <w:r w:rsidRPr="00147105">
              <w:rPr>
                <w:rFonts w:ascii="宋体" w:hAnsi="宋体"/>
                <w:noProof/>
                <w:sz w:val="18"/>
                <w:szCs w:val="18"/>
              </w:rPr>
              <w:t>HFHYA22046</w:t>
            </w:r>
          </w:p>
        </w:tc>
      </w:tr>
      <w:tr w:rsidR="007463D8"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7463D8" w:rsidRDefault="007463D8">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636CB3">
            <w:pPr>
              <w:rPr>
                <w:rFonts w:ascii="宋体" w:hAnsi="宋体" w:hint="eastAsia"/>
                <w:sz w:val="18"/>
                <w:szCs w:val="18"/>
              </w:rPr>
            </w:pPr>
            <w:r w:rsidRPr="00147105">
              <w:rPr>
                <w:rFonts w:ascii="宋体" w:hAnsi="宋体"/>
                <w:noProof/>
                <w:sz w:val="18"/>
                <w:szCs w:val="18"/>
              </w:rPr>
              <w:t>3.55%</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Pr="00636CB3" w:rsidRDefault="007463D8">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Pr="00636CB3" w:rsidRDefault="007463D8"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Pr="00636CB3" w:rsidRDefault="007463D8"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sidRPr="00636CB3">
              <w:rPr>
                <w:rFonts w:ascii="宋体" w:hAnsi="宋体" w:hint="eastAsia"/>
                <w:sz w:val="18"/>
                <w:szCs w:val="18"/>
              </w:rPr>
              <w:t>10000万份</w:t>
            </w:r>
          </w:p>
        </w:tc>
      </w:tr>
      <w:tr w:rsidR="007463D8"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人民币</w:t>
            </w:r>
          </w:p>
        </w:tc>
      </w:tr>
      <w:tr w:rsidR="007463D8"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7463D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pPr>
              <w:rPr>
                <w:rFonts w:ascii="宋体" w:hAnsi="宋体" w:hint="eastAsia"/>
                <w:sz w:val="18"/>
                <w:szCs w:val="18"/>
              </w:rPr>
            </w:pPr>
            <w:r>
              <w:rPr>
                <w:rFonts w:ascii="宋体" w:hAnsi="宋体" w:hint="eastAsia"/>
                <w:sz w:val="18"/>
                <w:szCs w:val="18"/>
              </w:rPr>
              <w:t>存续期满，本金与收益一次性支付。</w:t>
            </w:r>
          </w:p>
        </w:tc>
      </w:tr>
      <w:tr w:rsidR="007463D8"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7463D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7463D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bCs/>
                <w:sz w:val="18"/>
                <w:szCs w:val="18"/>
              </w:rPr>
            </w:pPr>
            <w:r w:rsidRPr="00636CB3">
              <w:rPr>
                <w:rFonts w:ascii="宋体" w:hAnsi="宋体" w:hint="eastAsia"/>
                <w:bCs/>
                <w:sz w:val="18"/>
                <w:szCs w:val="18"/>
              </w:rPr>
              <w:t>杭州银行股份有限公司</w:t>
            </w:r>
          </w:p>
        </w:tc>
      </w:tr>
      <w:tr w:rsidR="007463D8"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7463D8"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7463D8"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7463D8" w:rsidRDefault="007463D8"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7463D8" w:rsidRPr="003D001A" w:rsidRDefault="007463D8"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7463D8" w:rsidRPr="003D001A" w:rsidRDefault="007463D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7463D8" w:rsidRPr="003D001A" w:rsidRDefault="007463D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7463D8" w:rsidRPr="003D001A" w:rsidRDefault="007463D8"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7463D8" w:rsidRPr="003D001A" w:rsidRDefault="007463D8"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7463D8" w:rsidRPr="003D001A" w:rsidRDefault="007463D8"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7463D8" w:rsidRPr="003D001A" w:rsidRDefault="007463D8"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7463D8" w:rsidRPr="003D001A" w:rsidRDefault="007463D8"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1、理财本金及收益风险</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（4）产品风险提示：</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2、客户收益的计算</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7463D8" w:rsidRPr="003D001A" w:rsidRDefault="007463D8"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3、产品到期兑付</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7463D8" w:rsidRPr="003D001A" w:rsidRDefault="007463D8"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7463D8" w:rsidRPr="003D001A" w:rsidRDefault="007463D8"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7463D8" w:rsidRPr="003D001A" w:rsidRDefault="007463D8"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7463D8" w:rsidRPr="003D001A" w:rsidRDefault="007463D8" w:rsidP="00636CB3">
      <w:pPr>
        <w:ind w:firstLineChars="200" w:firstLine="482"/>
        <w:rPr>
          <w:rFonts w:ascii="宋体" w:hAnsi="宋体"/>
          <w:b/>
          <w:sz w:val="24"/>
        </w:rPr>
      </w:pPr>
      <w:r w:rsidRPr="003D001A">
        <w:rPr>
          <w:rFonts w:ascii="宋体" w:hAnsi="宋体" w:hint="eastAsia"/>
          <w:b/>
          <w:sz w:val="24"/>
        </w:rPr>
        <w:t>第六条  收益率历史参考</w:t>
      </w:r>
    </w:p>
    <w:p w:rsidR="007463D8" w:rsidRPr="00864A63" w:rsidRDefault="007463D8"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7463D8"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7463D8"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7463D8"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7463D8"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7463D8"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7463D8"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7463D8"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7463D8" w:rsidRPr="00864A63" w:rsidRDefault="007463D8"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7463D8"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7463D8"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463D8" w:rsidRPr="00864A63" w:rsidRDefault="007463D8"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7463D8"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7463D8" w:rsidRPr="00864A63" w:rsidRDefault="007463D8"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7463D8"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7463D8" w:rsidRPr="00864A63" w:rsidRDefault="007463D8"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463D8" w:rsidRPr="00864A63" w:rsidRDefault="007463D8"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7463D8" w:rsidRPr="003D001A" w:rsidRDefault="007463D8"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7463D8" w:rsidRPr="003D001A" w:rsidRDefault="007463D8"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（一）构造理念</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（二）基本原则</w:t>
      </w:r>
    </w:p>
    <w:p w:rsidR="007463D8" w:rsidRPr="003D001A" w:rsidRDefault="007463D8"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7463D8" w:rsidRPr="003D001A" w:rsidRDefault="007463D8"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7463D8" w:rsidRPr="003D001A" w:rsidRDefault="007463D8"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7463D8" w:rsidRPr="003D001A" w:rsidRDefault="007463D8"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7463D8" w:rsidRPr="003D001A" w:rsidRDefault="007463D8"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（一）认购所需材料</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1、个人客户</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（1）本人有效身份证件原件；</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（2）本人借记卡或存折；</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（5）其他银行需要的资料。</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2、机构投资者</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（4）本行资金账号（活期存款账号）；</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（5）其他银行需要的资料。</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（二）兑付和税收</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7463D8" w:rsidRPr="003D001A" w:rsidRDefault="007463D8"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7463D8" w:rsidRDefault="007463D8"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7463D8" w:rsidRPr="00642353" w:rsidRDefault="007463D8"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7463D8" w:rsidRPr="003D001A" w:rsidRDefault="007463D8"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7463D8" w:rsidRDefault="007463D8"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7463D8" w:rsidSect="007463D8">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3D8" w:rsidRDefault="007463D8">
      <w:r>
        <w:separator/>
      </w:r>
    </w:p>
  </w:endnote>
  <w:endnote w:type="continuationSeparator" w:id="0">
    <w:p w:rsidR="007463D8" w:rsidRDefault="0074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7463D8">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3D8" w:rsidRDefault="007463D8">
      <w:r>
        <w:separator/>
      </w:r>
    </w:p>
  </w:footnote>
  <w:footnote w:type="continuationSeparator" w:id="0">
    <w:p w:rsidR="007463D8" w:rsidRDefault="0074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3D8"/>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5CEC0-B481-4EE7-9F11-0A7A4BFB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