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94465">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江苏如皋农村商业银行股份有限公司</w:t>
      </w:r>
    </w:p>
    <w:p w14:paraId="736AAE76">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b/>
          <w:bCs/>
          <w:color w:val="auto"/>
          <w:sz w:val="44"/>
          <w:szCs w:val="44"/>
          <w:highlight w:val="none"/>
        </w:rPr>
      </w:pPr>
      <w:r>
        <w:rPr>
          <w:rFonts w:hint="eastAsia" w:ascii="宋体" w:hAnsi="宋体" w:cs="宋体"/>
          <w:b/>
          <w:bCs/>
          <w:color w:val="auto"/>
          <w:sz w:val="44"/>
          <w:szCs w:val="44"/>
          <w:highlight w:val="none"/>
          <w:lang w:val="en-US" w:eastAsia="zh-CN"/>
        </w:rPr>
        <w:t>非住宅类抵质押物评估服务采购</w:t>
      </w:r>
      <w:r>
        <w:rPr>
          <w:rFonts w:hint="eastAsia" w:ascii="宋体" w:hAnsi="宋体" w:eastAsia="宋体" w:cs="宋体"/>
          <w:b/>
          <w:bCs/>
          <w:color w:val="auto"/>
          <w:sz w:val="44"/>
          <w:szCs w:val="44"/>
          <w:highlight w:val="none"/>
        </w:rPr>
        <w:t>项目</w:t>
      </w:r>
    </w:p>
    <w:p w14:paraId="4145251B">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供应商征集公告</w:t>
      </w:r>
    </w:p>
    <w:p w14:paraId="68411253">
      <w:pPr>
        <w:pStyle w:val="17"/>
        <w:rPr>
          <w:rFonts w:hint="eastAsia"/>
          <w:color w:val="auto"/>
          <w:highlight w:val="none"/>
          <w:lang w:eastAsia="zh-CN"/>
        </w:rPr>
      </w:pPr>
    </w:p>
    <w:p w14:paraId="69953CCE">
      <w:pPr>
        <w:keepNext w:val="0"/>
        <w:keepLines w:val="0"/>
        <w:pageBreakBefore w:val="0"/>
        <w:kinsoku/>
        <w:wordWrap/>
        <w:overflowPunct/>
        <w:topLinePunct w:val="0"/>
        <w:autoSpaceDE/>
        <w:autoSpaceDN/>
        <w:bidi w:val="0"/>
        <w:adjustRightInd/>
        <w:snapToGrid/>
        <w:spacing w:line="560" w:lineRule="exact"/>
        <w:ind w:firstLine="42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根据江苏如皋农村商业银行股份有限公司（以下简称 “</w:t>
      </w:r>
      <w:r>
        <w:rPr>
          <w:rFonts w:hint="eastAsia" w:ascii="仿宋_GB2312" w:hAnsi="仿宋_GB2312" w:eastAsia="仿宋_GB2312" w:cs="仿宋_GB2312"/>
          <w:color w:val="auto"/>
          <w:sz w:val="32"/>
          <w:szCs w:val="32"/>
          <w:highlight w:val="none"/>
          <w:lang w:val="en-US" w:eastAsia="zh-CN"/>
        </w:rPr>
        <w:t>如皋农商银行</w:t>
      </w:r>
      <w:bookmarkStart w:id="0" w:name="_GoBack"/>
      <w:bookmarkEnd w:id="0"/>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或“本行”</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非住宅类抵质押物评估需要</w:t>
      </w:r>
      <w:r>
        <w:rPr>
          <w:rFonts w:hint="eastAsia" w:ascii="仿宋_GB2312" w:hAnsi="仿宋_GB2312" w:eastAsia="仿宋_GB2312" w:cs="仿宋_GB2312"/>
          <w:color w:val="auto"/>
          <w:sz w:val="32"/>
          <w:szCs w:val="32"/>
          <w:highlight w:val="none"/>
        </w:rPr>
        <w:t>，现面向社会公开征集供应商，请满足公告条件的企业积极报名。</w:t>
      </w:r>
    </w:p>
    <w:p w14:paraId="756C3817">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一、项目基本情况</w:t>
      </w:r>
    </w:p>
    <w:p w14:paraId="469238B7">
      <w:pPr>
        <w:pStyle w:val="11"/>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5"/>
          <w:rFonts w:hint="eastAsia" w:ascii="仿宋_GB2312" w:hAnsi="仿宋_GB2312" w:eastAsia="仿宋_GB2312" w:cs="仿宋_GB2312"/>
          <w:b w:val="0"/>
          <w:bCs/>
          <w:color w:val="auto"/>
          <w:sz w:val="32"/>
          <w:szCs w:val="32"/>
          <w:highlight w:val="none"/>
          <w:lang w:val="en-US" w:eastAsia="zh-CN"/>
        </w:rPr>
      </w:pPr>
      <w:r>
        <w:rPr>
          <w:rStyle w:val="15"/>
          <w:rFonts w:hint="eastAsia" w:ascii="仿宋_GB2312" w:hAnsi="仿宋_GB2312" w:eastAsia="仿宋_GB2312" w:cs="仿宋_GB2312"/>
          <w:b w:val="0"/>
          <w:bCs/>
          <w:color w:val="auto"/>
          <w:sz w:val="32"/>
          <w:szCs w:val="32"/>
          <w:highlight w:val="none"/>
          <w:lang w:val="en-US"/>
        </w:rPr>
        <w:t>1</w:t>
      </w:r>
      <w:r>
        <w:rPr>
          <w:rStyle w:val="15"/>
          <w:rFonts w:hint="eastAsia" w:ascii="仿宋_GB2312" w:hAnsi="仿宋_GB2312" w:eastAsia="仿宋_GB2312" w:cs="仿宋_GB2312"/>
          <w:b w:val="0"/>
          <w:bCs/>
          <w:color w:val="auto"/>
          <w:sz w:val="32"/>
          <w:szCs w:val="32"/>
          <w:highlight w:val="none"/>
        </w:rPr>
        <w:t>.项目名称</w:t>
      </w:r>
      <w:r>
        <w:rPr>
          <w:rStyle w:val="15"/>
          <w:rFonts w:hint="eastAsia" w:ascii="仿宋_GB2312" w:hAnsi="仿宋_GB2312" w:eastAsia="仿宋_GB2312" w:cs="仿宋_GB2312"/>
          <w:b w:val="0"/>
          <w:bCs/>
          <w:color w:val="auto"/>
          <w:sz w:val="32"/>
          <w:szCs w:val="32"/>
          <w:highlight w:val="none"/>
          <w:lang w:eastAsia="zh-CN"/>
        </w:rPr>
        <w:t>：江苏如皋农村商业银行股份有限公司非住宅类抵质押物评估服务采购项目</w:t>
      </w:r>
    </w:p>
    <w:p w14:paraId="21F32A1D">
      <w:pPr>
        <w:pStyle w:val="11"/>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5"/>
          <w:rFonts w:hint="eastAsia" w:ascii="仿宋_GB2312" w:hAnsi="仿宋_GB2312" w:eastAsia="仿宋_GB2312" w:cs="仿宋_GB2312"/>
          <w:b w:val="0"/>
          <w:bCs/>
          <w:color w:val="auto"/>
          <w:sz w:val="32"/>
          <w:szCs w:val="32"/>
          <w:highlight w:val="none"/>
          <w:lang w:val="en-US" w:eastAsia="zh-CN"/>
        </w:rPr>
      </w:pPr>
      <w:r>
        <w:rPr>
          <w:rStyle w:val="15"/>
          <w:rFonts w:hint="eastAsia" w:ascii="仿宋_GB2312" w:hAnsi="仿宋_GB2312" w:eastAsia="仿宋_GB2312" w:cs="仿宋_GB2312"/>
          <w:b w:val="0"/>
          <w:bCs/>
          <w:color w:val="auto"/>
          <w:sz w:val="32"/>
          <w:szCs w:val="32"/>
          <w:highlight w:val="none"/>
          <w:lang w:val="en-US"/>
        </w:rPr>
        <w:t>2.</w:t>
      </w:r>
      <w:r>
        <w:rPr>
          <w:rStyle w:val="15"/>
          <w:rFonts w:hint="eastAsia" w:ascii="仿宋_GB2312" w:hAnsi="仿宋_GB2312" w:eastAsia="仿宋_GB2312" w:cs="仿宋_GB2312"/>
          <w:b w:val="0"/>
          <w:bCs/>
          <w:color w:val="auto"/>
          <w:sz w:val="32"/>
          <w:szCs w:val="32"/>
          <w:highlight w:val="none"/>
          <w:lang w:val="en-US" w:eastAsia="zh-CN"/>
        </w:rPr>
        <w:t>采购内容：</w:t>
      </w:r>
      <w:r>
        <w:rPr>
          <w:rStyle w:val="15"/>
          <w:rFonts w:hint="eastAsia" w:ascii="仿宋_GB2312" w:hAnsi="仿宋_GB2312" w:eastAsia="仿宋_GB2312" w:cs="仿宋_GB2312"/>
          <w:b w:val="0"/>
          <w:bCs/>
          <w:color w:val="auto"/>
          <w:sz w:val="32"/>
          <w:szCs w:val="32"/>
          <w:highlight w:val="none"/>
          <w:lang w:eastAsia="zh-CN"/>
        </w:rPr>
        <w:t>估价服务</w:t>
      </w:r>
    </w:p>
    <w:p w14:paraId="2E13A134">
      <w:pPr>
        <w:pStyle w:val="11"/>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15"/>
          <w:rFonts w:hint="eastAsia" w:ascii="仿宋_GB2312" w:hAnsi="仿宋_GB2312" w:eastAsia="仿宋_GB2312" w:cs="仿宋_GB2312"/>
          <w:color w:val="auto"/>
          <w:sz w:val="32"/>
          <w:szCs w:val="32"/>
          <w:highlight w:val="none"/>
        </w:rPr>
      </w:pPr>
      <w:r>
        <w:rPr>
          <w:rStyle w:val="15"/>
          <w:rFonts w:hint="eastAsia" w:ascii="仿宋_GB2312" w:hAnsi="仿宋_GB2312" w:eastAsia="仿宋_GB2312" w:cs="仿宋_GB2312"/>
          <w:color w:val="auto"/>
          <w:sz w:val="32"/>
          <w:szCs w:val="32"/>
          <w:highlight w:val="none"/>
        </w:rPr>
        <w:t>二、企业资质要求：</w:t>
      </w:r>
    </w:p>
    <w:p w14:paraId="7B0BF6B6">
      <w:pPr>
        <w:pStyle w:val="11"/>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5"/>
          <w:rFonts w:hint="eastAsia" w:ascii="仿宋_GB2312" w:hAnsi="仿宋_GB2312" w:eastAsia="仿宋_GB2312" w:cs="仿宋_GB2312"/>
          <w:b w:val="0"/>
          <w:bCs/>
          <w:color w:val="auto"/>
          <w:sz w:val="32"/>
          <w:szCs w:val="32"/>
          <w:highlight w:val="none"/>
          <w:lang w:eastAsia="zh-CN"/>
        </w:rPr>
      </w:pPr>
      <w:r>
        <w:rPr>
          <w:rStyle w:val="15"/>
          <w:rFonts w:hint="eastAsia" w:ascii="仿宋_GB2312" w:hAnsi="仿宋_GB2312" w:eastAsia="仿宋_GB2312" w:cs="仿宋_GB2312"/>
          <w:b w:val="0"/>
          <w:bCs/>
          <w:color w:val="auto"/>
          <w:sz w:val="32"/>
          <w:szCs w:val="32"/>
          <w:highlight w:val="none"/>
        </w:rPr>
        <w:t>1.具有</w:t>
      </w:r>
      <w:r>
        <w:rPr>
          <w:rStyle w:val="15"/>
          <w:rFonts w:hint="eastAsia" w:ascii="仿宋_GB2312" w:hAnsi="仿宋_GB2312" w:eastAsia="仿宋_GB2312" w:cs="仿宋_GB2312"/>
          <w:b w:val="0"/>
          <w:bCs/>
          <w:color w:val="auto"/>
          <w:sz w:val="32"/>
          <w:szCs w:val="32"/>
          <w:highlight w:val="none"/>
          <w:lang w:val="en-US" w:eastAsia="zh-CN"/>
        </w:rPr>
        <w:t>独立承</w:t>
      </w:r>
      <w:r>
        <w:rPr>
          <w:rStyle w:val="15"/>
          <w:rFonts w:hint="eastAsia" w:ascii="仿宋_GB2312" w:hAnsi="仿宋_GB2312" w:eastAsia="仿宋_GB2312" w:cs="仿宋_GB2312"/>
          <w:b w:val="0"/>
          <w:bCs/>
          <w:color w:val="auto"/>
          <w:sz w:val="32"/>
          <w:szCs w:val="32"/>
          <w:highlight w:val="none"/>
        </w:rPr>
        <w:t>担民事责任</w:t>
      </w:r>
      <w:r>
        <w:rPr>
          <w:rStyle w:val="15"/>
          <w:rFonts w:hint="eastAsia" w:ascii="仿宋_GB2312" w:hAnsi="仿宋_GB2312" w:eastAsia="仿宋_GB2312" w:cs="仿宋_GB2312"/>
          <w:b w:val="0"/>
          <w:bCs/>
          <w:color w:val="auto"/>
          <w:sz w:val="32"/>
          <w:szCs w:val="32"/>
          <w:highlight w:val="none"/>
          <w:lang w:val="en-US" w:eastAsia="zh-CN"/>
        </w:rPr>
        <w:t>的</w:t>
      </w:r>
      <w:r>
        <w:rPr>
          <w:rStyle w:val="15"/>
          <w:rFonts w:hint="eastAsia" w:ascii="仿宋_GB2312" w:hAnsi="仿宋_GB2312" w:eastAsia="仿宋_GB2312" w:cs="仿宋_GB2312"/>
          <w:b w:val="0"/>
          <w:bCs/>
          <w:color w:val="auto"/>
          <w:sz w:val="32"/>
          <w:szCs w:val="32"/>
          <w:highlight w:val="none"/>
        </w:rPr>
        <w:t>能力；具有良好的</w:t>
      </w:r>
      <w:r>
        <w:rPr>
          <w:rStyle w:val="15"/>
          <w:rFonts w:hint="eastAsia" w:ascii="仿宋_GB2312" w:hAnsi="仿宋_GB2312" w:eastAsia="仿宋_GB2312" w:cs="仿宋_GB2312"/>
          <w:b w:val="0"/>
          <w:bCs/>
          <w:color w:val="auto"/>
          <w:sz w:val="32"/>
          <w:szCs w:val="32"/>
          <w:highlight w:val="none"/>
          <w:lang w:val="en-US" w:eastAsia="zh-CN"/>
        </w:rPr>
        <w:t>商业信誉</w:t>
      </w:r>
      <w:r>
        <w:rPr>
          <w:rStyle w:val="15"/>
          <w:rFonts w:hint="eastAsia" w:ascii="仿宋_GB2312" w:hAnsi="仿宋_GB2312" w:eastAsia="仿宋_GB2312" w:cs="仿宋_GB2312"/>
          <w:b w:val="0"/>
          <w:bCs/>
          <w:color w:val="auto"/>
          <w:sz w:val="32"/>
          <w:szCs w:val="32"/>
          <w:highlight w:val="none"/>
        </w:rPr>
        <w:t>和健全财务会计制度</w:t>
      </w:r>
      <w:r>
        <w:rPr>
          <w:rStyle w:val="15"/>
          <w:rFonts w:hint="eastAsia" w:ascii="仿宋_GB2312" w:hAnsi="仿宋_GB2312" w:eastAsia="仿宋_GB2312" w:cs="仿宋_GB2312"/>
          <w:b w:val="0"/>
          <w:bCs/>
          <w:color w:val="auto"/>
          <w:sz w:val="32"/>
          <w:szCs w:val="32"/>
          <w:highlight w:val="none"/>
          <w:lang w:eastAsia="zh-CN"/>
        </w:rPr>
        <w:t>和履行合同所必需的</w:t>
      </w:r>
      <w:r>
        <w:rPr>
          <w:rStyle w:val="15"/>
          <w:rFonts w:hint="eastAsia" w:ascii="仿宋_GB2312" w:hAnsi="仿宋_GB2312" w:eastAsia="仿宋_GB2312" w:cs="仿宋_GB2312"/>
          <w:b w:val="0"/>
          <w:bCs/>
          <w:color w:val="auto"/>
          <w:sz w:val="32"/>
          <w:szCs w:val="32"/>
          <w:highlight w:val="none"/>
        </w:rPr>
        <w:t>专业技术</w:t>
      </w:r>
      <w:r>
        <w:rPr>
          <w:rStyle w:val="15"/>
          <w:rFonts w:hint="eastAsia" w:ascii="仿宋_GB2312" w:hAnsi="仿宋_GB2312" w:eastAsia="仿宋_GB2312" w:cs="仿宋_GB2312"/>
          <w:b w:val="0"/>
          <w:bCs/>
          <w:color w:val="auto"/>
          <w:sz w:val="32"/>
          <w:szCs w:val="32"/>
          <w:highlight w:val="none"/>
          <w:lang w:eastAsia="zh-CN"/>
        </w:rPr>
        <w:t>人员</w:t>
      </w:r>
      <w:r>
        <w:rPr>
          <w:rStyle w:val="15"/>
          <w:rFonts w:hint="eastAsia" w:ascii="仿宋_GB2312" w:hAnsi="仿宋_GB2312" w:eastAsia="仿宋_GB2312" w:cs="仿宋_GB2312"/>
          <w:b w:val="0"/>
          <w:bCs/>
          <w:color w:val="auto"/>
          <w:sz w:val="32"/>
          <w:szCs w:val="32"/>
          <w:highlight w:val="none"/>
        </w:rPr>
        <w:t>；有依法纳税和缴纳社保资金的良好记录</w:t>
      </w:r>
      <w:r>
        <w:rPr>
          <w:rStyle w:val="15"/>
          <w:rFonts w:hint="eastAsia" w:ascii="仿宋_GB2312" w:hAnsi="仿宋_GB2312" w:eastAsia="仿宋_GB2312" w:cs="仿宋_GB2312"/>
          <w:b w:val="0"/>
          <w:bCs/>
          <w:color w:val="auto"/>
          <w:sz w:val="32"/>
          <w:szCs w:val="32"/>
          <w:highlight w:val="none"/>
          <w:lang w:eastAsia="zh-CN"/>
        </w:rPr>
        <w:t>。</w:t>
      </w:r>
    </w:p>
    <w:p w14:paraId="3F210794">
      <w:pPr>
        <w:pStyle w:val="11"/>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5"/>
          <w:rFonts w:hint="eastAsia" w:ascii="仿宋_GB2312" w:hAnsi="仿宋_GB2312" w:eastAsia="仿宋_GB2312" w:cs="仿宋_GB2312"/>
          <w:b w:val="0"/>
          <w:bCs/>
          <w:color w:val="auto"/>
          <w:sz w:val="32"/>
          <w:szCs w:val="32"/>
          <w:highlight w:val="none"/>
          <w:lang w:eastAsia="zh-CN"/>
        </w:rPr>
      </w:pPr>
      <w:r>
        <w:rPr>
          <w:rStyle w:val="15"/>
          <w:rFonts w:hint="eastAsia" w:ascii="仿宋_GB2312" w:hAnsi="仿宋_GB2312" w:eastAsia="仿宋_GB2312" w:cs="仿宋_GB2312"/>
          <w:b w:val="0"/>
          <w:bCs/>
          <w:color w:val="auto"/>
          <w:sz w:val="32"/>
          <w:szCs w:val="32"/>
          <w:highlight w:val="none"/>
        </w:rPr>
        <w:t>2.具有</w:t>
      </w:r>
      <w:r>
        <w:rPr>
          <w:rStyle w:val="15"/>
          <w:rFonts w:hint="eastAsia" w:ascii="仿宋_GB2312" w:hAnsi="仿宋_GB2312" w:eastAsia="仿宋_GB2312" w:cs="仿宋_GB2312"/>
          <w:b w:val="0"/>
          <w:bCs/>
          <w:color w:val="auto"/>
          <w:sz w:val="32"/>
          <w:szCs w:val="32"/>
          <w:highlight w:val="none"/>
          <w:lang w:eastAsia="zh-CN"/>
        </w:rPr>
        <w:t>住建或财政部门备案</w:t>
      </w:r>
      <w:r>
        <w:rPr>
          <w:rStyle w:val="15"/>
          <w:rFonts w:hint="eastAsia" w:ascii="仿宋_GB2312" w:hAnsi="仿宋_GB2312" w:eastAsia="仿宋_GB2312" w:cs="仿宋_GB2312"/>
          <w:b w:val="0"/>
          <w:bCs/>
          <w:color w:val="auto"/>
          <w:sz w:val="32"/>
          <w:szCs w:val="32"/>
          <w:highlight w:val="none"/>
        </w:rPr>
        <w:t>的</w:t>
      </w:r>
      <w:r>
        <w:rPr>
          <w:rStyle w:val="15"/>
          <w:rFonts w:hint="eastAsia" w:ascii="仿宋_GB2312" w:hAnsi="仿宋_GB2312" w:eastAsia="仿宋_GB2312" w:cs="仿宋_GB2312"/>
          <w:b w:val="0"/>
          <w:bCs/>
          <w:color w:val="auto"/>
          <w:sz w:val="32"/>
          <w:szCs w:val="32"/>
          <w:highlight w:val="none"/>
          <w:lang w:eastAsia="zh-CN"/>
        </w:rPr>
        <w:t>有效资质（不含暂定资质），</w:t>
      </w:r>
      <w:r>
        <w:rPr>
          <w:rStyle w:val="15"/>
          <w:rFonts w:hint="eastAsia" w:ascii="仿宋_GB2312" w:hAnsi="仿宋_GB2312" w:eastAsia="仿宋_GB2312" w:cs="仿宋_GB2312"/>
          <w:b w:val="0"/>
          <w:bCs/>
          <w:color w:val="auto"/>
          <w:sz w:val="32"/>
          <w:szCs w:val="32"/>
          <w:highlight w:val="none"/>
          <w:lang w:val="en-US" w:eastAsia="zh-CN"/>
        </w:rPr>
        <w:t>提供有效的资质证书复印件（或扫描件）或行政主管部门官网查询截图（加盖公章）</w:t>
      </w:r>
      <w:r>
        <w:rPr>
          <w:rStyle w:val="15"/>
          <w:rFonts w:hint="eastAsia" w:ascii="仿宋_GB2312" w:hAnsi="仿宋_GB2312" w:eastAsia="仿宋_GB2312" w:cs="仿宋_GB2312"/>
          <w:b w:val="0"/>
          <w:bCs/>
          <w:color w:val="auto"/>
          <w:sz w:val="32"/>
          <w:szCs w:val="32"/>
          <w:highlight w:val="none"/>
          <w:lang w:eastAsia="zh-CN"/>
        </w:rPr>
        <w:t>。</w:t>
      </w:r>
    </w:p>
    <w:p w14:paraId="093926A7">
      <w:pPr>
        <w:pStyle w:val="11"/>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5"/>
          <w:rFonts w:hint="eastAsia" w:ascii="仿宋_GB2312" w:hAnsi="仿宋_GB2312" w:eastAsia="仿宋_GB2312" w:cs="仿宋_GB2312"/>
          <w:b w:val="0"/>
          <w:bCs/>
          <w:color w:val="auto"/>
          <w:sz w:val="32"/>
          <w:szCs w:val="32"/>
          <w:highlight w:val="none"/>
        </w:rPr>
      </w:pPr>
      <w:r>
        <w:rPr>
          <w:rStyle w:val="15"/>
          <w:rFonts w:hint="eastAsia" w:ascii="仿宋_GB2312" w:hAnsi="仿宋_GB2312" w:eastAsia="仿宋_GB2312" w:cs="仿宋_GB2312"/>
          <w:b w:val="0"/>
          <w:bCs/>
          <w:color w:val="auto"/>
          <w:sz w:val="32"/>
          <w:szCs w:val="32"/>
          <w:highlight w:val="none"/>
          <w:lang w:val="en-US" w:eastAsia="zh-CN"/>
        </w:rPr>
        <w:t>3.</w:t>
      </w:r>
      <w:r>
        <w:rPr>
          <w:rStyle w:val="15"/>
          <w:rFonts w:hint="eastAsia" w:ascii="仿宋_GB2312" w:hAnsi="仿宋_GB2312" w:eastAsia="仿宋_GB2312" w:cs="仿宋_GB2312"/>
          <w:b w:val="0"/>
          <w:bCs/>
          <w:color w:val="auto"/>
          <w:sz w:val="32"/>
          <w:szCs w:val="32"/>
          <w:highlight w:val="none"/>
        </w:rPr>
        <w:t>供应商当前未处于限制开展</w:t>
      </w:r>
      <w:r>
        <w:rPr>
          <w:rStyle w:val="15"/>
          <w:rFonts w:hint="eastAsia" w:ascii="仿宋_GB2312" w:hAnsi="仿宋_GB2312" w:eastAsia="仿宋_GB2312" w:cs="仿宋_GB2312"/>
          <w:b w:val="0"/>
          <w:bCs/>
          <w:color w:val="auto"/>
          <w:sz w:val="32"/>
          <w:szCs w:val="32"/>
          <w:highlight w:val="none"/>
          <w:lang w:eastAsia="zh-CN"/>
        </w:rPr>
        <w:t>房地产或资产估价</w:t>
      </w:r>
      <w:r>
        <w:rPr>
          <w:rStyle w:val="15"/>
          <w:rFonts w:hint="eastAsia" w:ascii="仿宋_GB2312" w:hAnsi="仿宋_GB2312" w:eastAsia="仿宋_GB2312" w:cs="仿宋_GB2312"/>
          <w:b w:val="0"/>
          <w:bCs/>
          <w:color w:val="auto"/>
          <w:sz w:val="32"/>
          <w:szCs w:val="32"/>
          <w:highlight w:val="none"/>
        </w:rPr>
        <w:t>经营活动、责令停产停业、责令关闭、限制从业等重大行政处罚期内。</w:t>
      </w:r>
    </w:p>
    <w:p w14:paraId="3B0512B3">
      <w:pPr>
        <w:pStyle w:val="11"/>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5"/>
          <w:rFonts w:hint="eastAsia" w:ascii="仿宋_GB2312" w:hAnsi="仿宋_GB2312" w:eastAsia="仿宋_GB2312" w:cs="仿宋_GB2312"/>
          <w:b w:val="0"/>
          <w:bCs/>
          <w:color w:val="auto"/>
          <w:sz w:val="32"/>
          <w:szCs w:val="32"/>
          <w:highlight w:val="none"/>
        </w:rPr>
      </w:pPr>
      <w:r>
        <w:rPr>
          <w:rStyle w:val="15"/>
          <w:rFonts w:hint="eastAsia" w:ascii="仿宋_GB2312" w:hAnsi="仿宋_GB2312" w:eastAsia="仿宋_GB2312" w:cs="仿宋_GB2312"/>
          <w:b w:val="0"/>
          <w:bCs/>
          <w:color w:val="auto"/>
          <w:sz w:val="32"/>
          <w:szCs w:val="32"/>
          <w:highlight w:val="none"/>
          <w:lang w:val="en-US" w:eastAsia="zh-CN"/>
        </w:rPr>
        <w:t>4.</w:t>
      </w:r>
      <w:r>
        <w:rPr>
          <w:rStyle w:val="15"/>
          <w:rFonts w:hint="eastAsia" w:ascii="仿宋_GB2312" w:hAnsi="仿宋_GB2312" w:eastAsia="仿宋_GB2312" w:cs="仿宋_GB2312"/>
          <w:b w:val="0"/>
          <w:bCs/>
          <w:color w:val="auto"/>
          <w:sz w:val="32"/>
          <w:szCs w:val="32"/>
          <w:highlight w:val="none"/>
        </w:rPr>
        <w:t>在中华人民共和国境内（不含港、澳、台地区）注册，具有独立承担民事责任的能力。</w:t>
      </w:r>
    </w:p>
    <w:p w14:paraId="2EBED250">
      <w:pPr>
        <w:pStyle w:val="11"/>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5"/>
          <w:rFonts w:hint="eastAsia" w:ascii="仿宋_GB2312" w:hAnsi="仿宋_GB2312" w:eastAsia="仿宋_GB2312" w:cs="仿宋_GB2312"/>
          <w:b w:val="0"/>
          <w:bCs/>
          <w:color w:val="auto"/>
          <w:sz w:val="32"/>
          <w:szCs w:val="32"/>
          <w:highlight w:val="none"/>
        </w:rPr>
      </w:pPr>
      <w:r>
        <w:rPr>
          <w:rStyle w:val="15"/>
          <w:rFonts w:hint="eastAsia" w:ascii="仿宋_GB2312" w:hAnsi="仿宋_GB2312" w:eastAsia="仿宋_GB2312" w:cs="仿宋_GB2312"/>
          <w:b w:val="0"/>
          <w:bCs/>
          <w:color w:val="auto"/>
          <w:sz w:val="32"/>
          <w:szCs w:val="32"/>
          <w:highlight w:val="none"/>
          <w:lang w:val="en-US" w:eastAsia="zh-CN"/>
        </w:rPr>
        <w:t>5</w:t>
      </w:r>
      <w:r>
        <w:rPr>
          <w:rStyle w:val="15"/>
          <w:rFonts w:hint="eastAsia" w:ascii="仿宋_GB2312" w:hAnsi="仿宋_GB2312" w:eastAsia="仿宋_GB2312" w:cs="仿宋_GB2312"/>
          <w:b w:val="0"/>
          <w:bCs/>
          <w:color w:val="auto"/>
          <w:sz w:val="32"/>
          <w:szCs w:val="32"/>
          <w:highlight w:val="none"/>
        </w:rPr>
        <w:t>.存在关联关系的不同报名企业，不得同时参与本项目。关联关系报名企业包含以下情况：</w:t>
      </w:r>
    </w:p>
    <w:p w14:paraId="056B4B9D">
      <w:pPr>
        <w:pStyle w:val="11"/>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5"/>
          <w:rFonts w:hint="eastAsia" w:ascii="仿宋_GB2312" w:hAnsi="仿宋_GB2312" w:eastAsia="仿宋_GB2312" w:cs="仿宋_GB2312"/>
          <w:b w:val="0"/>
          <w:bCs/>
          <w:color w:val="auto"/>
          <w:sz w:val="32"/>
          <w:szCs w:val="32"/>
          <w:highlight w:val="none"/>
        </w:rPr>
      </w:pPr>
      <w:r>
        <w:rPr>
          <w:rStyle w:val="15"/>
          <w:rFonts w:hint="eastAsia" w:ascii="仿宋_GB2312" w:hAnsi="仿宋_GB2312" w:eastAsia="仿宋_GB2312" w:cs="仿宋_GB2312"/>
          <w:b w:val="0"/>
          <w:bCs/>
          <w:color w:val="auto"/>
          <w:sz w:val="32"/>
          <w:szCs w:val="32"/>
          <w:highlight w:val="none"/>
          <w:lang w:val="en-US" w:eastAsia="zh-CN"/>
        </w:rPr>
        <w:t>5</w:t>
      </w:r>
      <w:r>
        <w:rPr>
          <w:rStyle w:val="15"/>
          <w:rFonts w:hint="eastAsia" w:ascii="仿宋_GB2312" w:hAnsi="仿宋_GB2312" w:eastAsia="仿宋_GB2312" w:cs="仿宋_GB2312"/>
          <w:b w:val="0"/>
          <w:bCs/>
          <w:color w:val="auto"/>
          <w:sz w:val="32"/>
          <w:szCs w:val="32"/>
          <w:highlight w:val="none"/>
        </w:rPr>
        <w:t>.1与报名企业负责人为同一人的其他报名企业；</w:t>
      </w:r>
    </w:p>
    <w:p w14:paraId="292F6B1C">
      <w:pPr>
        <w:pStyle w:val="11"/>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5"/>
          <w:rFonts w:hint="eastAsia" w:ascii="仿宋_GB2312" w:hAnsi="仿宋_GB2312" w:eastAsia="仿宋_GB2312" w:cs="仿宋_GB2312"/>
          <w:b w:val="0"/>
          <w:bCs/>
          <w:color w:val="auto"/>
          <w:sz w:val="32"/>
          <w:szCs w:val="32"/>
          <w:highlight w:val="none"/>
        </w:rPr>
      </w:pPr>
      <w:r>
        <w:rPr>
          <w:rStyle w:val="15"/>
          <w:rFonts w:hint="eastAsia" w:ascii="仿宋_GB2312" w:hAnsi="仿宋_GB2312" w:eastAsia="仿宋_GB2312" w:cs="仿宋_GB2312"/>
          <w:b w:val="0"/>
          <w:bCs/>
          <w:color w:val="auto"/>
          <w:sz w:val="32"/>
          <w:szCs w:val="32"/>
          <w:highlight w:val="none"/>
          <w:lang w:val="en-US" w:eastAsia="zh-CN"/>
        </w:rPr>
        <w:t>5</w:t>
      </w:r>
      <w:r>
        <w:rPr>
          <w:rStyle w:val="15"/>
          <w:rFonts w:hint="eastAsia" w:ascii="仿宋_GB2312" w:hAnsi="仿宋_GB2312" w:eastAsia="仿宋_GB2312" w:cs="仿宋_GB2312"/>
          <w:b w:val="0"/>
          <w:bCs/>
          <w:color w:val="auto"/>
          <w:sz w:val="32"/>
          <w:szCs w:val="32"/>
          <w:highlight w:val="none"/>
        </w:rPr>
        <w:t>.2与报名企业存在直接控股、管理关系的其他报名企业。</w:t>
      </w:r>
    </w:p>
    <w:p w14:paraId="61508539">
      <w:pPr>
        <w:pStyle w:val="11"/>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5"/>
          <w:rFonts w:hint="eastAsia" w:ascii="仿宋_GB2312" w:hAnsi="仿宋_GB2312" w:eastAsia="仿宋_GB2312" w:cs="仿宋_GB2312"/>
          <w:b w:val="0"/>
          <w:bCs/>
          <w:color w:val="auto"/>
          <w:sz w:val="32"/>
          <w:szCs w:val="32"/>
          <w:highlight w:val="none"/>
        </w:rPr>
      </w:pPr>
      <w:r>
        <w:rPr>
          <w:rStyle w:val="15"/>
          <w:rFonts w:hint="eastAsia" w:ascii="仿宋_GB2312" w:hAnsi="仿宋_GB2312" w:eastAsia="仿宋_GB2312" w:cs="仿宋_GB2312"/>
          <w:b w:val="0"/>
          <w:bCs/>
          <w:color w:val="auto"/>
          <w:sz w:val="32"/>
          <w:szCs w:val="32"/>
          <w:highlight w:val="none"/>
        </w:rPr>
        <w:t>报名企业应向</w:t>
      </w:r>
      <w:r>
        <w:rPr>
          <w:rStyle w:val="15"/>
          <w:rFonts w:hint="eastAsia" w:ascii="仿宋_GB2312" w:hAnsi="仿宋_GB2312" w:eastAsia="仿宋_GB2312" w:cs="仿宋_GB2312"/>
          <w:b w:val="0"/>
          <w:bCs/>
          <w:color w:val="auto"/>
          <w:sz w:val="32"/>
          <w:szCs w:val="32"/>
          <w:highlight w:val="none"/>
          <w:lang w:eastAsia="zh-CN"/>
        </w:rPr>
        <w:t>如皋农商银行</w:t>
      </w:r>
      <w:r>
        <w:rPr>
          <w:rStyle w:val="15"/>
          <w:rFonts w:hint="eastAsia" w:ascii="仿宋_GB2312" w:hAnsi="仿宋_GB2312" w:eastAsia="仿宋_GB2312" w:cs="仿宋_GB2312"/>
          <w:b w:val="0"/>
          <w:bCs/>
          <w:color w:val="auto"/>
          <w:sz w:val="32"/>
          <w:szCs w:val="32"/>
          <w:highlight w:val="none"/>
        </w:rPr>
        <w:t>如实披露与本报名企业存在关联关系的其他报名企业。</w:t>
      </w:r>
      <w:r>
        <w:rPr>
          <w:rStyle w:val="15"/>
          <w:rFonts w:hint="eastAsia" w:ascii="仿宋_GB2312" w:hAnsi="仿宋_GB2312" w:eastAsia="仿宋_GB2312" w:cs="仿宋_GB2312"/>
          <w:b w:val="0"/>
          <w:bCs/>
          <w:color w:val="auto"/>
          <w:sz w:val="32"/>
          <w:szCs w:val="32"/>
          <w:highlight w:val="none"/>
          <w:lang w:eastAsia="zh-CN"/>
        </w:rPr>
        <w:t>如皋农商银行</w:t>
      </w:r>
      <w:r>
        <w:rPr>
          <w:rStyle w:val="15"/>
          <w:rFonts w:hint="eastAsia" w:ascii="仿宋_GB2312" w:hAnsi="仿宋_GB2312" w:eastAsia="仿宋_GB2312" w:cs="仿宋_GB2312"/>
          <w:b w:val="0"/>
          <w:bCs/>
          <w:color w:val="auto"/>
          <w:sz w:val="32"/>
          <w:szCs w:val="32"/>
          <w:highlight w:val="none"/>
        </w:rPr>
        <w:t>有权取消关联关系报名企业参与本项目的资格。【提供承诺函并加盖公章】</w:t>
      </w:r>
    </w:p>
    <w:p w14:paraId="5132E496">
      <w:pPr>
        <w:pStyle w:val="11"/>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5"/>
          <w:rFonts w:hint="eastAsia" w:ascii="仿宋_GB2312" w:hAnsi="仿宋_GB2312" w:eastAsia="仿宋_GB2312" w:cs="仿宋_GB2312"/>
          <w:b w:val="0"/>
          <w:bCs/>
          <w:color w:val="auto"/>
          <w:sz w:val="32"/>
          <w:szCs w:val="32"/>
          <w:highlight w:val="none"/>
        </w:rPr>
      </w:pPr>
      <w:r>
        <w:rPr>
          <w:rStyle w:val="15"/>
          <w:rFonts w:hint="eastAsia" w:ascii="仿宋_GB2312" w:hAnsi="仿宋_GB2312" w:eastAsia="仿宋_GB2312" w:cs="仿宋_GB2312"/>
          <w:b w:val="0"/>
          <w:bCs/>
          <w:color w:val="auto"/>
          <w:sz w:val="32"/>
          <w:szCs w:val="32"/>
          <w:highlight w:val="none"/>
          <w:lang w:val="en-US" w:eastAsia="zh-CN"/>
        </w:rPr>
        <w:t>6</w:t>
      </w:r>
      <w:r>
        <w:rPr>
          <w:rStyle w:val="15"/>
          <w:rFonts w:hint="eastAsia" w:ascii="仿宋_GB2312" w:hAnsi="仿宋_GB2312" w:eastAsia="仿宋_GB2312" w:cs="仿宋_GB2312"/>
          <w:b w:val="0"/>
          <w:bCs/>
          <w:color w:val="auto"/>
          <w:sz w:val="32"/>
          <w:szCs w:val="32"/>
          <w:highlight w:val="none"/>
        </w:rPr>
        <w:t>.</w:t>
      </w:r>
      <w:r>
        <w:rPr>
          <w:rStyle w:val="15"/>
          <w:rFonts w:hint="eastAsia" w:ascii="仿宋_GB2312" w:hAnsi="仿宋_GB2312" w:eastAsia="仿宋_GB2312" w:cs="仿宋_GB2312"/>
          <w:b w:val="0"/>
          <w:bCs/>
          <w:color w:val="auto"/>
          <w:sz w:val="32"/>
          <w:szCs w:val="32"/>
          <w:highlight w:val="none"/>
          <w:lang w:val="en-US" w:eastAsia="zh-CN"/>
        </w:rPr>
        <w:t>近三年内</w:t>
      </w:r>
      <w:r>
        <w:rPr>
          <w:rStyle w:val="15"/>
          <w:rFonts w:hint="eastAsia" w:ascii="仿宋_GB2312" w:hAnsi="仿宋_GB2312" w:eastAsia="仿宋_GB2312" w:cs="仿宋_GB2312"/>
          <w:b w:val="0"/>
          <w:bCs/>
          <w:color w:val="auto"/>
          <w:sz w:val="32"/>
          <w:szCs w:val="32"/>
          <w:highlight w:val="none"/>
        </w:rPr>
        <w:t>未被“信用中国（网站www.creditchina.gov.cn）”列入失信被执行人名单、企业经营异常名录、重大税收违法安全事件当事人名单</w:t>
      </w:r>
      <w:r>
        <w:rPr>
          <w:rStyle w:val="15"/>
          <w:rFonts w:hint="eastAsia" w:ascii="仿宋_GB2312" w:hAnsi="仿宋_GB2312" w:eastAsia="仿宋_GB2312" w:cs="仿宋_GB2312"/>
          <w:b w:val="0"/>
          <w:bCs/>
          <w:color w:val="auto"/>
          <w:sz w:val="32"/>
          <w:szCs w:val="32"/>
          <w:highlight w:val="none"/>
          <w:lang w:eastAsia="zh-CN"/>
        </w:rPr>
        <w:t>；</w:t>
      </w:r>
      <w:r>
        <w:rPr>
          <w:rStyle w:val="15"/>
          <w:rFonts w:hint="eastAsia" w:ascii="仿宋_GB2312" w:hAnsi="仿宋_GB2312" w:eastAsia="仿宋_GB2312" w:cs="仿宋_GB2312"/>
          <w:b w:val="0"/>
          <w:bCs/>
          <w:color w:val="auto"/>
          <w:sz w:val="32"/>
          <w:szCs w:val="32"/>
          <w:highlight w:val="none"/>
        </w:rPr>
        <w:t>未被“国家企业信用信息公示系统（网站https://www.gsxt.gov.cn）”列入严重违法失信企业名单</w:t>
      </w:r>
      <w:r>
        <w:rPr>
          <w:rStyle w:val="15"/>
          <w:rFonts w:hint="eastAsia" w:ascii="仿宋_GB2312" w:hAnsi="仿宋_GB2312" w:eastAsia="仿宋_GB2312" w:cs="仿宋_GB2312"/>
          <w:b w:val="0"/>
          <w:bCs/>
          <w:color w:val="auto"/>
          <w:sz w:val="32"/>
          <w:szCs w:val="32"/>
          <w:highlight w:val="none"/>
          <w:lang w:eastAsia="zh-CN"/>
        </w:rPr>
        <w:t>；近三年无违反《中华人民共和国资产评估法》且情节严重导致行业主管部门不良事件通报或处罚记录</w:t>
      </w:r>
      <w:r>
        <w:rPr>
          <w:rStyle w:val="15"/>
          <w:rFonts w:hint="eastAsia" w:ascii="仿宋_GB2312" w:hAnsi="仿宋_GB2312" w:eastAsia="仿宋_GB2312" w:cs="仿宋_GB2312"/>
          <w:b w:val="0"/>
          <w:bCs/>
          <w:color w:val="auto"/>
          <w:sz w:val="32"/>
          <w:szCs w:val="32"/>
          <w:highlight w:val="none"/>
        </w:rPr>
        <w:t>。【提供承诺函</w:t>
      </w:r>
      <w:r>
        <w:rPr>
          <w:rStyle w:val="15"/>
          <w:rFonts w:hint="eastAsia" w:ascii="仿宋_GB2312" w:hAnsi="仿宋_GB2312" w:eastAsia="仿宋_GB2312" w:cs="仿宋_GB2312"/>
          <w:b w:val="0"/>
          <w:bCs/>
          <w:color w:val="auto"/>
          <w:sz w:val="32"/>
          <w:szCs w:val="32"/>
          <w:highlight w:val="none"/>
          <w:lang w:eastAsia="zh-CN"/>
        </w:rPr>
        <w:t>（</w:t>
      </w:r>
      <w:r>
        <w:rPr>
          <w:rStyle w:val="15"/>
          <w:rFonts w:hint="eastAsia" w:ascii="仿宋_GB2312" w:hAnsi="仿宋_GB2312" w:eastAsia="仿宋_GB2312" w:cs="仿宋_GB2312"/>
          <w:b w:val="0"/>
          <w:bCs/>
          <w:color w:val="auto"/>
          <w:sz w:val="32"/>
          <w:szCs w:val="32"/>
          <w:highlight w:val="none"/>
          <w:lang w:val="en-US" w:eastAsia="zh-CN"/>
        </w:rPr>
        <w:t>格式自拟</w:t>
      </w:r>
      <w:r>
        <w:rPr>
          <w:rStyle w:val="15"/>
          <w:rFonts w:hint="eastAsia" w:ascii="仿宋_GB2312" w:hAnsi="仿宋_GB2312" w:eastAsia="仿宋_GB2312" w:cs="仿宋_GB2312"/>
          <w:b w:val="0"/>
          <w:bCs/>
          <w:color w:val="auto"/>
          <w:sz w:val="32"/>
          <w:szCs w:val="32"/>
          <w:highlight w:val="none"/>
          <w:lang w:eastAsia="zh-CN"/>
        </w:rPr>
        <w:t>）</w:t>
      </w:r>
      <w:r>
        <w:rPr>
          <w:rStyle w:val="15"/>
          <w:rFonts w:hint="eastAsia" w:ascii="仿宋_GB2312" w:hAnsi="仿宋_GB2312" w:eastAsia="仿宋_GB2312" w:cs="仿宋_GB2312"/>
          <w:b w:val="0"/>
          <w:bCs/>
          <w:color w:val="auto"/>
          <w:sz w:val="32"/>
          <w:szCs w:val="32"/>
          <w:highlight w:val="none"/>
        </w:rPr>
        <w:t>或显示查询结果网站截图打印件，并加盖公章】</w:t>
      </w:r>
    </w:p>
    <w:p w14:paraId="393BF74B">
      <w:pPr>
        <w:pStyle w:val="11"/>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5"/>
          <w:rFonts w:hint="eastAsia" w:ascii="仿宋_GB2312" w:hAnsi="仿宋_GB2312" w:eastAsia="仿宋_GB2312" w:cs="仿宋_GB2312"/>
          <w:b w:val="0"/>
          <w:bCs/>
          <w:color w:val="auto"/>
          <w:sz w:val="32"/>
          <w:szCs w:val="32"/>
          <w:highlight w:val="none"/>
        </w:rPr>
      </w:pPr>
      <w:r>
        <w:rPr>
          <w:rStyle w:val="15"/>
          <w:rFonts w:hint="eastAsia" w:ascii="仿宋_GB2312" w:hAnsi="仿宋_GB2312" w:eastAsia="仿宋_GB2312" w:cs="仿宋_GB2312"/>
          <w:b w:val="0"/>
          <w:bCs/>
          <w:color w:val="auto"/>
          <w:sz w:val="32"/>
          <w:szCs w:val="32"/>
          <w:highlight w:val="none"/>
          <w:lang w:val="en-US" w:eastAsia="zh-CN"/>
        </w:rPr>
        <w:t>7</w:t>
      </w:r>
      <w:r>
        <w:rPr>
          <w:rStyle w:val="15"/>
          <w:rFonts w:hint="eastAsia" w:ascii="仿宋_GB2312" w:hAnsi="仿宋_GB2312" w:eastAsia="仿宋_GB2312" w:cs="仿宋_GB2312"/>
          <w:b w:val="0"/>
          <w:bCs/>
          <w:color w:val="auto"/>
          <w:sz w:val="32"/>
          <w:szCs w:val="32"/>
          <w:highlight w:val="none"/>
        </w:rPr>
        <w:t>.报名企业须提供2024年度</w:t>
      </w:r>
      <w:r>
        <w:rPr>
          <w:rStyle w:val="15"/>
          <w:rFonts w:hint="eastAsia" w:ascii="仿宋_GB2312" w:hAnsi="仿宋_GB2312" w:eastAsia="仿宋_GB2312" w:cs="仿宋_GB2312"/>
          <w:b w:val="0"/>
          <w:bCs/>
          <w:color w:val="auto"/>
          <w:sz w:val="32"/>
          <w:szCs w:val="32"/>
          <w:highlight w:val="none"/>
          <w:lang w:eastAsia="zh-CN"/>
        </w:rPr>
        <w:t>、</w:t>
      </w:r>
      <w:r>
        <w:rPr>
          <w:rStyle w:val="15"/>
          <w:rFonts w:hint="eastAsia" w:ascii="仿宋_GB2312" w:hAnsi="仿宋_GB2312" w:eastAsia="仿宋_GB2312" w:cs="仿宋_GB2312"/>
          <w:b w:val="0"/>
          <w:bCs/>
          <w:color w:val="auto"/>
          <w:sz w:val="32"/>
          <w:szCs w:val="32"/>
          <w:highlight w:val="none"/>
          <w:lang w:val="en-US" w:eastAsia="zh-CN"/>
        </w:rPr>
        <w:t>2025年度</w:t>
      </w:r>
      <w:r>
        <w:rPr>
          <w:rStyle w:val="15"/>
          <w:rFonts w:hint="eastAsia" w:ascii="仿宋_GB2312" w:hAnsi="仿宋_GB2312" w:eastAsia="仿宋_GB2312" w:cs="仿宋_GB2312"/>
          <w:b w:val="0"/>
          <w:bCs/>
          <w:color w:val="auto"/>
          <w:sz w:val="32"/>
          <w:szCs w:val="32"/>
          <w:highlight w:val="none"/>
        </w:rPr>
        <w:t>增值税及附加税费申报表。【提供</w:t>
      </w:r>
      <w:r>
        <w:rPr>
          <w:rStyle w:val="15"/>
          <w:rFonts w:hint="eastAsia" w:ascii="仿宋_GB2312" w:hAnsi="仿宋_GB2312" w:eastAsia="仿宋_GB2312" w:cs="仿宋_GB2312"/>
          <w:b w:val="0"/>
          <w:bCs/>
          <w:color w:val="auto"/>
          <w:sz w:val="32"/>
          <w:szCs w:val="32"/>
          <w:highlight w:val="none"/>
          <w:lang w:eastAsia="zh-CN"/>
        </w:rPr>
        <w:t>申报表</w:t>
      </w:r>
      <w:r>
        <w:rPr>
          <w:rStyle w:val="15"/>
          <w:rFonts w:hint="eastAsia" w:ascii="仿宋_GB2312" w:hAnsi="仿宋_GB2312" w:eastAsia="仿宋_GB2312" w:cs="仿宋_GB2312"/>
          <w:b w:val="0"/>
          <w:bCs/>
          <w:color w:val="auto"/>
          <w:sz w:val="32"/>
          <w:szCs w:val="32"/>
          <w:highlight w:val="none"/>
        </w:rPr>
        <w:t>并加盖公章】</w:t>
      </w:r>
    </w:p>
    <w:p w14:paraId="6811E40C">
      <w:pPr>
        <w:pStyle w:val="11"/>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5"/>
          <w:rFonts w:hint="eastAsia" w:ascii="仿宋_GB2312" w:hAnsi="仿宋_GB2312" w:eastAsia="仿宋_GB2312" w:cs="仿宋_GB2312"/>
          <w:b w:val="0"/>
          <w:bCs/>
          <w:color w:val="auto"/>
          <w:sz w:val="32"/>
          <w:szCs w:val="32"/>
          <w:highlight w:val="none"/>
        </w:rPr>
      </w:pPr>
      <w:r>
        <w:rPr>
          <w:rStyle w:val="15"/>
          <w:rFonts w:hint="eastAsia" w:ascii="仿宋_GB2312" w:hAnsi="仿宋_GB2312" w:eastAsia="仿宋_GB2312" w:cs="仿宋_GB2312"/>
          <w:b w:val="0"/>
          <w:bCs/>
          <w:color w:val="auto"/>
          <w:sz w:val="32"/>
          <w:szCs w:val="32"/>
          <w:highlight w:val="none"/>
          <w:lang w:val="en-US" w:eastAsia="zh-CN"/>
        </w:rPr>
        <w:t>8.报名企业近3年（2023年1月1日-2026年3月1日，时间以合同签订时间为准）具有至少1个与银行业金融机构合作开展抵质押物评估（合同约定合作期限至少1年）的类似案例。</w:t>
      </w:r>
      <w:r>
        <w:rPr>
          <w:rStyle w:val="15"/>
          <w:rFonts w:hint="eastAsia" w:ascii="仿宋_GB2312" w:hAnsi="仿宋_GB2312" w:eastAsia="仿宋_GB2312" w:cs="仿宋_GB2312"/>
          <w:b w:val="0"/>
          <w:bCs/>
          <w:color w:val="auto"/>
          <w:sz w:val="32"/>
          <w:szCs w:val="32"/>
          <w:highlight w:val="none"/>
        </w:rPr>
        <w:t>【提供</w:t>
      </w:r>
      <w:r>
        <w:rPr>
          <w:rStyle w:val="15"/>
          <w:rFonts w:hint="eastAsia" w:ascii="仿宋_GB2312" w:hAnsi="仿宋_GB2312" w:eastAsia="仿宋_GB2312" w:cs="仿宋_GB2312"/>
          <w:b w:val="0"/>
          <w:bCs/>
          <w:color w:val="auto"/>
          <w:sz w:val="32"/>
          <w:szCs w:val="32"/>
          <w:highlight w:val="none"/>
          <w:lang w:val="en-US" w:eastAsia="zh-CN"/>
        </w:rPr>
        <w:t>与银行业金融机构</w:t>
      </w:r>
      <w:r>
        <w:rPr>
          <w:rStyle w:val="15"/>
          <w:rFonts w:hint="eastAsia" w:ascii="仿宋_GB2312" w:hAnsi="仿宋_GB2312" w:eastAsia="仿宋_GB2312" w:cs="仿宋_GB2312"/>
          <w:b w:val="0"/>
          <w:bCs/>
          <w:color w:val="auto"/>
          <w:sz w:val="32"/>
          <w:szCs w:val="32"/>
          <w:highlight w:val="none"/>
        </w:rPr>
        <w:t>合同复印件并加盖公章，合同内容须包含项目名称、双方盖章页、签订时间、</w:t>
      </w:r>
      <w:r>
        <w:rPr>
          <w:rStyle w:val="15"/>
          <w:rFonts w:hint="eastAsia" w:ascii="仿宋_GB2312" w:hAnsi="仿宋_GB2312" w:eastAsia="仿宋_GB2312" w:cs="仿宋_GB2312"/>
          <w:b w:val="0"/>
          <w:bCs/>
          <w:color w:val="auto"/>
          <w:sz w:val="32"/>
          <w:szCs w:val="32"/>
          <w:highlight w:val="none"/>
          <w:lang w:val="en-US" w:eastAsia="zh-CN"/>
        </w:rPr>
        <w:t>合同期限</w:t>
      </w:r>
      <w:r>
        <w:rPr>
          <w:rStyle w:val="15"/>
          <w:rFonts w:hint="eastAsia" w:ascii="仿宋_GB2312" w:hAnsi="仿宋_GB2312" w:eastAsia="仿宋_GB2312" w:cs="仿宋_GB2312"/>
          <w:b w:val="0"/>
          <w:bCs/>
          <w:color w:val="auto"/>
          <w:sz w:val="32"/>
          <w:szCs w:val="32"/>
          <w:highlight w:val="none"/>
          <w:lang w:eastAsia="zh-CN"/>
        </w:rPr>
        <w:t>。</w:t>
      </w:r>
      <w:r>
        <w:rPr>
          <w:rStyle w:val="15"/>
          <w:rFonts w:hint="eastAsia" w:ascii="仿宋_GB2312" w:hAnsi="仿宋_GB2312" w:eastAsia="仿宋_GB2312" w:cs="仿宋_GB2312"/>
          <w:b w:val="0"/>
          <w:bCs/>
          <w:color w:val="auto"/>
          <w:sz w:val="32"/>
          <w:szCs w:val="32"/>
          <w:highlight w:val="none"/>
        </w:rPr>
        <w:t>】</w:t>
      </w:r>
    </w:p>
    <w:p w14:paraId="729C7200">
      <w:pPr>
        <w:keepNext w:val="0"/>
        <w:keepLines w:val="0"/>
        <w:pageBreakBefore w:val="0"/>
        <w:kinsoku/>
        <w:wordWrap/>
        <w:overflowPunct/>
        <w:topLinePunct w:val="0"/>
        <w:autoSpaceDE/>
        <w:autoSpaceDN/>
        <w:bidi w:val="0"/>
        <w:adjustRightInd/>
        <w:snapToGrid/>
        <w:spacing w:line="560" w:lineRule="exact"/>
        <w:ind w:firstLine="565" w:firstLineChars="176"/>
        <w:textAlignment w:val="auto"/>
        <w:outlineLvl w:val="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 xml:space="preserve"> 三、报名</w:t>
      </w:r>
      <w:r>
        <w:rPr>
          <w:rFonts w:hint="eastAsia" w:ascii="仿宋_GB2312" w:hAnsi="仿宋_GB2312" w:eastAsia="仿宋_GB2312" w:cs="仿宋_GB2312"/>
          <w:b/>
          <w:color w:val="auto"/>
          <w:sz w:val="32"/>
          <w:szCs w:val="32"/>
          <w:highlight w:val="none"/>
          <w:lang w:val="en-US" w:eastAsia="zh-CN"/>
        </w:rPr>
        <w:t>企业</w:t>
      </w:r>
      <w:r>
        <w:rPr>
          <w:rFonts w:hint="eastAsia" w:ascii="仿宋_GB2312" w:hAnsi="仿宋_GB2312" w:eastAsia="仿宋_GB2312" w:cs="仿宋_GB2312"/>
          <w:b/>
          <w:color w:val="auto"/>
          <w:sz w:val="32"/>
          <w:szCs w:val="32"/>
          <w:highlight w:val="none"/>
        </w:rPr>
        <w:t>需准备材料</w:t>
      </w:r>
    </w:p>
    <w:p w14:paraId="04EF4A8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）法定代表人资格证明书和法人授权书（格式见附件1）；</w:t>
      </w:r>
    </w:p>
    <w:p w14:paraId="37DD78A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江苏如皋农村商业银行股份有限公司</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"http://www.js96008.com/data/tosend/resource/upload/2024031102.docx" \t "_blank"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供应商</w:t>
      </w:r>
      <w:r>
        <w:rPr>
          <w:rFonts w:hint="eastAsia" w:ascii="仿宋_GB2312" w:hAnsi="仿宋_GB2312" w:eastAsia="仿宋_GB2312" w:cs="仿宋_GB2312"/>
          <w:color w:val="auto"/>
          <w:sz w:val="32"/>
          <w:szCs w:val="32"/>
          <w:highlight w:val="none"/>
          <w:lang w:val="en-US" w:eastAsia="zh-CN"/>
        </w:rPr>
        <w:t>情况一览</w:t>
      </w:r>
      <w:r>
        <w:rPr>
          <w:rFonts w:hint="eastAsia" w:ascii="仿宋_GB2312" w:hAnsi="仿宋_GB2312" w:eastAsia="仿宋_GB2312" w:cs="仿宋_GB2312"/>
          <w:color w:val="auto"/>
          <w:sz w:val="32"/>
          <w:szCs w:val="32"/>
          <w:highlight w:val="none"/>
        </w:rPr>
        <w:t>表</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t>（格式见附件2）</w:t>
      </w:r>
      <w:r>
        <w:rPr>
          <w:rFonts w:hint="eastAsia" w:ascii="仿宋_GB2312" w:hAnsi="仿宋_GB2312" w:eastAsia="仿宋_GB2312" w:cs="仿宋_GB2312"/>
          <w:color w:val="auto"/>
          <w:sz w:val="32"/>
          <w:szCs w:val="32"/>
          <w:highlight w:val="none"/>
          <w:lang w:eastAsia="zh-CN"/>
        </w:rPr>
        <w:t>；</w:t>
      </w:r>
    </w:p>
    <w:p w14:paraId="5C1206E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（三）供应商书面声明（格式见附件3）；</w:t>
      </w:r>
    </w:p>
    <w:p w14:paraId="730FCA8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（四）供应商承诺函（格式见附件4）；</w:t>
      </w:r>
    </w:p>
    <w:p w14:paraId="1F853BF0">
      <w:pPr>
        <w:pStyle w:val="2"/>
        <w:rPr>
          <w:rFonts w:hint="default"/>
          <w:highlight w:val="none"/>
          <w:lang w:val="en-US" w:eastAsia="zh-CN"/>
        </w:rPr>
      </w:pPr>
      <w:r>
        <w:rPr>
          <w:rFonts w:hint="eastAsia" w:ascii="仿宋_GB2312" w:hAnsi="仿宋_GB2312" w:eastAsia="仿宋_GB2312" w:cs="仿宋_GB2312"/>
          <w:color w:val="auto"/>
          <w:sz w:val="32"/>
          <w:szCs w:val="32"/>
          <w:highlight w:val="none"/>
          <w:lang w:val="en-US" w:eastAsia="zh-CN"/>
        </w:rPr>
        <w:t>（五）征集公告中企业资质要求的资质等内容。</w:t>
      </w:r>
    </w:p>
    <w:p w14:paraId="5E2F2D2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注：以上材料需加盖公章装订成册，邮寄或送至</w:t>
      </w:r>
      <w:r>
        <w:rPr>
          <w:rFonts w:hint="eastAsia" w:ascii="仿宋_GB2312" w:hAnsi="仿宋_GB2312" w:eastAsia="仿宋_GB2312" w:cs="仿宋_GB2312"/>
          <w:color w:val="auto"/>
          <w:sz w:val="32"/>
          <w:szCs w:val="32"/>
          <w:highlight w:val="none"/>
          <w:lang w:val="en-US" w:eastAsia="zh-CN"/>
        </w:rPr>
        <w:t>南通市世纪大道18号兴业大厦801A室，</w:t>
      </w:r>
      <w:r>
        <w:rPr>
          <w:rFonts w:hint="eastAsia" w:ascii="仿宋_GB2312" w:hAnsi="仿宋_GB2312" w:eastAsia="仿宋_GB2312" w:cs="仿宋_GB2312"/>
          <w:color w:val="auto"/>
          <w:sz w:val="32"/>
          <w:szCs w:val="32"/>
          <w:highlight w:val="none"/>
        </w:rPr>
        <w:t>联系人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顾莉玲，联系电话：18912268177</w:t>
      </w:r>
      <w:r>
        <w:rPr>
          <w:rFonts w:hint="eastAsia" w:ascii="仿宋_GB2312" w:hAnsi="仿宋_GB2312" w:eastAsia="仿宋_GB2312" w:cs="仿宋_GB2312"/>
          <w:color w:val="auto"/>
          <w:sz w:val="32"/>
          <w:szCs w:val="32"/>
          <w:highlight w:val="none"/>
        </w:rPr>
        <w:t>，同时将材料电子档</w:t>
      </w:r>
      <w:r>
        <w:rPr>
          <w:rFonts w:hint="eastAsia" w:ascii="仿宋_GB2312" w:hAnsi="仿宋_GB2312" w:eastAsia="仿宋_GB2312" w:cs="仿宋_GB2312"/>
          <w:color w:val="auto"/>
          <w:sz w:val="32"/>
          <w:szCs w:val="32"/>
          <w:highlight w:val="none"/>
          <w:lang w:val="en-US" w:eastAsia="zh-CN"/>
        </w:rPr>
        <w:t>和excel格式</w:t>
      </w:r>
      <w:r>
        <w:rPr>
          <w:rFonts w:hint="eastAsia" w:ascii="仿宋_GB2312" w:hAnsi="仿宋_GB2312" w:eastAsia="仿宋_GB2312" w:cs="仿宋_GB2312"/>
          <w:color w:val="auto"/>
          <w:sz w:val="32"/>
          <w:szCs w:val="32"/>
          <w:highlight w:val="none"/>
        </w:rPr>
        <w:t>供应商信息登记表发邮件至</w:t>
      </w:r>
      <w:r>
        <w:rPr>
          <w:rFonts w:hint="eastAsia" w:ascii="仿宋_GB2312" w:hAnsi="仿宋_GB2312" w:eastAsia="仿宋_GB2312" w:cs="仿宋_GB2312"/>
          <w:color w:val="auto"/>
          <w:sz w:val="32"/>
          <w:szCs w:val="32"/>
          <w:highlight w:val="none"/>
          <w:lang w:val="en-US" w:eastAsia="zh-CN"/>
        </w:rPr>
        <w:t>649240141@qq.com</w:t>
      </w:r>
      <w:r>
        <w:rPr>
          <w:rFonts w:hint="eastAsia" w:ascii="仿宋_GB2312" w:hAnsi="仿宋_GB2312" w:eastAsia="仿宋_GB2312" w:cs="仿宋_GB2312"/>
          <w:color w:val="auto"/>
          <w:sz w:val="32"/>
          <w:szCs w:val="32"/>
          <w:highlight w:val="none"/>
        </w:rPr>
        <w:t>，邮件名称及附件命名格式为：供应商全称+项目名称</w:t>
      </w:r>
      <w:r>
        <w:rPr>
          <w:rFonts w:hint="eastAsia" w:ascii="仿宋_GB2312" w:hAnsi="仿宋_GB2312" w:eastAsia="仿宋_GB2312" w:cs="仿宋_GB2312"/>
          <w:color w:val="auto"/>
          <w:sz w:val="32"/>
          <w:szCs w:val="32"/>
          <w:highlight w:val="none"/>
          <w:lang w:val="en-US" w:eastAsia="zh-CN"/>
        </w:rPr>
        <w:t>+联系人+联系方式</w:t>
      </w:r>
      <w:r>
        <w:rPr>
          <w:rFonts w:hint="eastAsia" w:ascii="仿宋_GB2312" w:hAnsi="仿宋_GB2312" w:eastAsia="仿宋_GB2312" w:cs="仿宋_GB2312"/>
          <w:color w:val="auto"/>
          <w:sz w:val="32"/>
          <w:szCs w:val="32"/>
          <w:highlight w:val="none"/>
        </w:rPr>
        <w:t>。</w:t>
      </w:r>
    </w:p>
    <w:p w14:paraId="301F8821">
      <w:pPr>
        <w:keepNext w:val="0"/>
        <w:keepLines w:val="0"/>
        <w:pageBreakBefore w:val="0"/>
        <w:kinsoku/>
        <w:wordWrap/>
        <w:overflowPunct/>
        <w:topLinePunct w:val="0"/>
        <w:autoSpaceDE/>
        <w:autoSpaceDN/>
        <w:bidi w:val="0"/>
        <w:adjustRightInd/>
        <w:snapToGrid/>
        <w:spacing w:line="560" w:lineRule="exact"/>
        <w:ind w:firstLine="565" w:firstLineChars="176"/>
        <w:textAlignment w:val="auto"/>
        <w:outlineLvl w:val="0"/>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val="en-US" w:eastAsia="zh-CN"/>
        </w:rPr>
        <w:t>四、报名时间及其他要求</w:t>
      </w:r>
    </w:p>
    <w:p w14:paraId="7C38612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报名时间：从本公告发布之日起至202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日（报名材料现场提交或快递寄件的截止日期），工作时间为09:00-17:00（公休日除外）。在本时间段内符合条件的供应商均可报名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逾期送达或者未送达指定地点的，征集人将拒绝接收。</w:t>
      </w:r>
    </w:p>
    <w:p w14:paraId="0111FF24">
      <w:pPr>
        <w:pStyle w:val="6"/>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2.报名地点：南通城建工程项目管理有限公司（南通市世纪大道18号兴业大厦801A室）</w:t>
      </w:r>
      <w:r>
        <w:rPr>
          <w:rFonts w:hint="eastAsia" w:ascii="仿宋_GB2312" w:hAnsi="仿宋_GB2312" w:eastAsia="仿宋_GB2312" w:cs="仿宋_GB2312"/>
          <w:color w:val="auto"/>
          <w:sz w:val="32"/>
          <w:szCs w:val="32"/>
          <w:highlight w:val="none"/>
          <w:lang w:eastAsia="zh-CN"/>
        </w:rPr>
        <w:t>。</w:t>
      </w:r>
    </w:p>
    <w:p w14:paraId="670297A1">
      <w:pPr>
        <w:keepNext w:val="0"/>
        <w:keepLines w:val="0"/>
        <w:pageBreakBefore w:val="0"/>
        <w:kinsoku/>
        <w:wordWrap/>
        <w:overflowPunct/>
        <w:topLinePunct w:val="0"/>
        <w:autoSpaceDE/>
        <w:autoSpaceDN/>
        <w:bidi w:val="0"/>
        <w:adjustRightInd/>
        <w:snapToGrid/>
        <w:spacing w:line="560" w:lineRule="exact"/>
        <w:ind w:left="2238" w:leftChars="304" w:hanging="1600" w:hangingChars="5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3.业务联系人：李工 电话：0513-87616392</w:t>
      </w:r>
    </w:p>
    <w:p w14:paraId="373C79F3">
      <w:pPr>
        <w:keepNext w:val="0"/>
        <w:keepLines w:val="0"/>
        <w:pageBreakBefore w:val="0"/>
        <w:kinsoku/>
        <w:wordWrap/>
        <w:overflowPunct/>
        <w:topLinePunct w:val="0"/>
        <w:autoSpaceDE/>
        <w:autoSpaceDN/>
        <w:bidi w:val="0"/>
        <w:adjustRightInd/>
        <w:snapToGrid/>
        <w:spacing w:line="560" w:lineRule="exact"/>
        <w:ind w:left="2238" w:leftChars="456" w:hanging="1280" w:hangingChars="4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采购联系人：王工 电话：0513-87616083</w:t>
      </w:r>
    </w:p>
    <w:p w14:paraId="69515725">
      <w:pPr>
        <w:keepNext w:val="0"/>
        <w:keepLines w:val="0"/>
        <w:pageBreakBefore w:val="0"/>
        <w:kinsoku/>
        <w:wordWrap/>
        <w:overflowPunct/>
        <w:topLinePunct w:val="0"/>
        <w:autoSpaceDE/>
        <w:autoSpaceDN/>
        <w:bidi w:val="0"/>
        <w:adjustRightInd/>
        <w:snapToGrid/>
        <w:spacing w:line="560" w:lineRule="exact"/>
        <w:ind w:left="2238" w:leftChars="456" w:hanging="1280" w:hangingChars="4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招标代理：顾工 电话：</w:t>
      </w:r>
      <w:r>
        <w:rPr>
          <w:rFonts w:hint="eastAsia" w:ascii="仿宋_GB2312" w:hAnsi="仿宋_GB2312" w:eastAsia="仿宋_GB2312" w:cs="仿宋_GB2312"/>
          <w:color w:val="auto"/>
          <w:sz w:val="32"/>
          <w:szCs w:val="32"/>
          <w:highlight w:val="none"/>
          <w:lang w:val="en-US" w:eastAsia="zh-CN"/>
        </w:rPr>
        <w:t>18912268177</w:t>
      </w:r>
    </w:p>
    <w:p w14:paraId="41C9C247">
      <w:pPr>
        <w:pStyle w:val="6"/>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特别提醒：</w:t>
      </w:r>
    </w:p>
    <w:p w14:paraId="4F7CCB06">
      <w:pPr>
        <w:pStyle w:val="6"/>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1.各报名企业递交报名材料即表示对材料的真实性负责，并由此承担法律风险和赔偿责任。</w:t>
      </w:r>
    </w:p>
    <w:p w14:paraId="40964A16">
      <w:pPr>
        <w:pStyle w:val="6"/>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2.征集人及征集代理机构接受报名企业的报名文件并不表示接受报名企业参与本项目集中采购。无论报名企业是否被邀请，所有报名资料不予退还。</w:t>
      </w:r>
    </w:p>
    <w:p w14:paraId="4609E1D6">
      <w:pPr>
        <w:pStyle w:val="6"/>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3.征集人将对递交报名文件的单位进行考察（非必需），考察内容和结果也为报名材料审核内容的一部分。如报名企业较多，征集人将通过报名企业的综合实力、服务方案可行性等条件优选潜在的企业参加后续相关工作，征集人无义务公布和解释报名材料审核的结果。</w:t>
      </w:r>
    </w:p>
    <w:p w14:paraId="5C034DEF">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法定代表人资格证明书和法人授权书</w:t>
      </w:r>
    </w:p>
    <w:p w14:paraId="3D9E6E56">
      <w:pPr>
        <w:keepNext w:val="0"/>
        <w:keepLines w:val="0"/>
        <w:pageBreakBefore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2.江苏如皋农村商业银行股份有限公司</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"http://www.js96008.com/data/tosend/resource/upload/2024031102.docx" \t "_blank"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供应商</w:t>
      </w:r>
      <w:r>
        <w:rPr>
          <w:rFonts w:hint="eastAsia" w:ascii="仿宋_GB2312" w:hAnsi="仿宋_GB2312" w:eastAsia="仿宋_GB2312" w:cs="仿宋_GB2312"/>
          <w:color w:val="auto"/>
          <w:sz w:val="32"/>
          <w:szCs w:val="32"/>
          <w:highlight w:val="none"/>
          <w:lang w:val="en-US" w:eastAsia="zh-CN"/>
        </w:rPr>
        <w:t>情况一览</w:t>
      </w:r>
      <w:r>
        <w:rPr>
          <w:rFonts w:hint="eastAsia" w:ascii="仿宋_GB2312" w:hAnsi="仿宋_GB2312" w:eastAsia="仿宋_GB2312" w:cs="仿宋_GB2312"/>
          <w:color w:val="auto"/>
          <w:sz w:val="32"/>
          <w:szCs w:val="32"/>
          <w:highlight w:val="none"/>
        </w:rPr>
        <w:t>表</w:t>
      </w:r>
      <w:r>
        <w:rPr>
          <w:rFonts w:hint="eastAsia" w:ascii="仿宋_GB2312" w:hAnsi="仿宋_GB2312" w:eastAsia="仿宋_GB2312" w:cs="仿宋_GB2312"/>
          <w:color w:val="auto"/>
          <w:sz w:val="32"/>
          <w:szCs w:val="32"/>
          <w:highlight w:val="none"/>
        </w:rPr>
        <w:fldChar w:fldCharType="end"/>
      </w:r>
    </w:p>
    <w:p w14:paraId="040F66A7">
      <w:pPr>
        <w:spacing w:line="360" w:lineRule="auto"/>
        <w:ind w:firstLine="960" w:firstLineChars="3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供应商书面声明</w:t>
      </w:r>
    </w:p>
    <w:p w14:paraId="334D589C">
      <w:pPr>
        <w:spacing w:line="360" w:lineRule="auto"/>
        <w:ind w:firstLine="960" w:firstLineChars="3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4.供应商承诺函</w:t>
      </w:r>
    </w:p>
    <w:p w14:paraId="105FFC41">
      <w:pPr>
        <w:keepNext w:val="0"/>
        <w:keepLines w:val="0"/>
        <w:pageBreakBefore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color w:val="auto"/>
          <w:sz w:val="32"/>
          <w:szCs w:val="32"/>
          <w:highlight w:val="none"/>
          <w:lang w:val="en-US" w:eastAsia="zh-CN"/>
        </w:rPr>
      </w:pPr>
    </w:p>
    <w:p w14:paraId="2E6C6BEB">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0"/>
        <w:rPr>
          <w:rFonts w:hint="eastAsia" w:ascii="仿宋_GB2312" w:hAnsi="仿宋_GB2312" w:eastAsia="仿宋_GB2312" w:cs="仿宋_GB2312"/>
          <w:b/>
          <w:color w:val="auto"/>
          <w:kern w:val="0"/>
          <w:sz w:val="32"/>
          <w:szCs w:val="32"/>
          <w:highlight w:val="none"/>
        </w:rPr>
      </w:pPr>
    </w:p>
    <w:p w14:paraId="1116BCE4">
      <w:pP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br w:type="page"/>
      </w:r>
    </w:p>
    <w:p w14:paraId="02A44E81">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outlineLvl w:val="0"/>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附件1:</w:t>
      </w:r>
    </w:p>
    <w:p w14:paraId="59ED467B">
      <w:pPr>
        <w:spacing w:line="360" w:lineRule="auto"/>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法定代表人资格证明书</w:t>
      </w:r>
    </w:p>
    <w:p w14:paraId="469B63C4">
      <w:pPr>
        <w:spacing w:line="360" w:lineRule="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单位名称:</w:t>
      </w:r>
    </w:p>
    <w:p w14:paraId="6FB29F16">
      <w:pPr>
        <w:spacing w:line="360" w:lineRule="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地址:</w:t>
      </w:r>
    </w:p>
    <w:p w14:paraId="001E6AEB">
      <w:pPr>
        <w:spacing w:line="360" w:lineRule="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姓名: 性别: 年龄: 职务:</w:t>
      </w:r>
    </w:p>
    <w:p w14:paraId="25D37F79">
      <w:pPr>
        <w:spacing w:line="360" w:lineRule="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系</w:t>
      </w:r>
      <w:r>
        <w:rPr>
          <w:rFonts w:hint="eastAsia" w:ascii="仿宋_GB2312" w:hAnsi="仿宋_GB2312" w:eastAsia="仿宋_GB2312" w:cs="仿宋_GB2312"/>
          <w:color w:val="auto"/>
          <w:kern w:val="0"/>
          <w:sz w:val="32"/>
          <w:szCs w:val="32"/>
          <w:highlight w:val="none"/>
          <w:u w:val="single"/>
        </w:rPr>
        <w:t>（</w:t>
      </w:r>
      <w:r>
        <w:rPr>
          <w:rFonts w:hint="eastAsia" w:ascii="仿宋_GB2312" w:hAnsi="仿宋_GB2312" w:eastAsia="仿宋_GB2312" w:cs="仿宋_GB2312"/>
          <w:color w:val="auto"/>
          <w:kern w:val="0"/>
          <w:sz w:val="32"/>
          <w:szCs w:val="32"/>
          <w:highlight w:val="none"/>
          <w:u w:val="single"/>
          <w:lang w:val="en-US" w:eastAsia="zh-CN"/>
        </w:rPr>
        <w:t>公司</w:t>
      </w:r>
      <w:r>
        <w:rPr>
          <w:rFonts w:hint="eastAsia" w:ascii="仿宋_GB2312" w:hAnsi="仿宋_GB2312" w:eastAsia="仿宋_GB2312" w:cs="仿宋_GB2312"/>
          <w:color w:val="auto"/>
          <w:kern w:val="0"/>
          <w:sz w:val="32"/>
          <w:szCs w:val="32"/>
          <w:highlight w:val="none"/>
          <w:u w:val="single"/>
        </w:rPr>
        <w:t>名称）</w:t>
      </w:r>
      <w:r>
        <w:rPr>
          <w:rFonts w:hint="eastAsia" w:ascii="仿宋_GB2312" w:hAnsi="仿宋_GB2312" w:eastAsia="仿宋_GB2312" w:cs="仿宋_GB2312"/>
          <w:color w:val="auto"/>
          <w:kern w:val="0"/>
          <w:sz w:val="32"/>
          <w:szCs w:val="32"/>
          <w:highlight w:val="none"/>
        </w:rPr>
        <w:t>的法定代表人。</w:t>
      </w:r>
    </w:p>
    <w:p w14:paraId="2560B258">
      <w:pPr>
        <w:spacing w:line="360" w:lineRule="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特此证明。</w:t>
      </w:r>
    </w:p>
    <w:p w14:paraId="5696FC28">
      <w:pPr>
        <w:spacing w:line="360" w:lineRule="auto"/>
        <w:rPr>
          <w:rFonts w:hint="eastAsia" w:ascii="仿宋_GB2312" w:hAnsi="仿宋_GB2312" w:eastAsia="仿宋_GB2312" w:cs="仿宋_GB2312"/>
          <w:color w:val="auto"/>
          <w:kern w:val="0"/>
          <w:sz w:val="32"/>
          <w:szCs w:val="32"/>
          <w:highlight w:val="none"/>
        </w:rPr>
      </w:pPr>
    </w:p>
    <w:p w14:paraId="092CF19B">
      <w:pPr>
        <w:widowControl/>
        <w:spacing w:line="360" w:lineRule="auto"/>
        <w:ind w:right="-46"/>
        <w:jc w:val="left"/>
        <w:rPr>
          <w:rFonts w:hint="eastAsia" w:ascii="仿宋_GB2312" w:hAnsi="仿宋_GB2312" w:eastAsia="仿宋_GB2312" w:cs="仿宋_GB2312"/>
          <w:color w:val="auto"/>
          <w:spacing w:val="-3"/>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附：</w:t>
      </w:r>
      <w:r>
        <w:rPr>
          <w:rFonts w:hint="eastAsia" w:ascii="仿宋_GB2312" w:hAnsi="仿宋_GB2312" w:eastAsia="仿宋_GB2312" w:cs="仿宋_GB2312"/>
          <w:color w:val="auto"/>
          <w:spacing w:val="-3"/>
          <w:sz w:val="32"/>
          <w:szCs w:val="32"/>
          <w:highlight w:val="none"/>
          <w:lang w:val="en-US" w:eastAsia="zh-CN" w:bidi="ar-SA"/>
        </w:rPr>
        <w:t>法</w:t>
      </w:r>
      <w:r>
        <w:rPr>
          <w:rFonts w:hint="eastAsia" w:ascii="仿宋_GB2312" w:hAnsi="仿宋_GB2312" w:eastAsia="仿宋_GB2312" w:cs="仿宋_GB2312"/>
          <w:color w:val="auto"/>
          <w:sz w:val="32"/>
          <w:szCs w:val="32"/>
          <w:highlight w:val="none"/>
          <w:lang w:val="en-US" w:eastAsia="zh-CN" w:bidi="ar-SA"/>
        </w:rPr>
        <w:t>定</w:t>
      </w:r>
      <w:r>
        <w:rPr>
          <w:rFonts w:hint="eastAsia" w:ascii="仿宋_GB2312" w:hAnsi="仿宋_GB2312" w:eastAsia="仿宋_GB2312" w:cs="仿宋_GB2312"/>
          <w:color w:val="auto"/>
          <w:spacing w:val="-3"/>
          <w:sz w:val="32"/>
          <w:szCs w:val="32"/>
          <w:highlight w:val="none"/>
          <w:lang w:val="en-US" w:eastAsia="zh-CN" w:bidi="ar-SA"/>
        </w:rPr>
        <w:t>代</w:t>
      </w:r>
      <w:r>
        <w:rPr>
          <w:rFonts w:hint="eastAsia" w:ascii="仿宋_GB2312" w:hAnsi="仿宋_GB2312" w:eastAsia="仿宋_GB2312" w:cs="仿宋_GB2312"/>
          <w:color w:val="auto"/>
          <w:sz w:val="32"/>
          <w:szCs w:val="32"/>
          <w:highlight w:val="none"/>
          <w:lang w:val="en-US" w:eastAsia="zh-CN" w:bidi="ar-SA"/>
        </w:rPr>
        <w:t>表</w:t>
      </w:r>
      <w:r>
        <w:rPr>
          <w:rFonts w:hint="eastAsia" w:ascii="仿宋_GB2312" w:hAnsi="仿宋_GB2312" w:eastAsia="仿宋_GB2312" w:cs="仿宋_GB2312"/>
          <w:color w:val="auto"/>
          <w:spacing w:val="-3"/>
          <w:sz w:val="32"/>
          <w:szCs w:val="32"/>
          <w:highlight w:val="none"/>
          <w:lang w:val="en-US" w:eastAsia="zh-CN" w:bidi="ar-SA"/>
        </w:rPr>
        <w:t>人有效期内的身份证正反面电子件。</w:t>
      </w:r>
    </w:p>
    <w:tbl>
      <w:tblPr>
        <w:tblStyle w:val="12"/>
        <w:tblW w:w="92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26A01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8" w:hRule="atLeast"/>
          <w:jc w:val="center"/>
        </w:trPr>
        <w:tc>
          <w:tcPr>
            <w:tcW w:w="4673" w:type="dxa"/>
            <w:noWrap/>
          </w:tcPr>
          <w:p w14:paraId="4FB3351E">
            <w:pPr>
              <w:tabs>
                <w:tab w:val="left" w:pos="5580"/>
              </w:tabs>
              <w:spacing w:line="360" w:lineRule="auto"/>
              <w:rPr>
                <w:rFonts w:hint="eastAsia" w:ascii="仿宋_GB2312" w:hAnsi="仿宋_GB2312" w:eastAsia="仿宋_GB2312" w:cs="仿宋_GB2312"/>
                <w:color w:val="auto"/>
                <w:kern w:val="0"/>
                <w:sz w:val="24"/>
                <w:szCs w:val="21"/>
                <w:highlight w:val="none"/>
              </w:rPr>
            </w:pPr>
          </w:p>
          <w:p w14:paraId="0F9269BE">
            <w:pPr>
              <w:tabs>
                <w:tab w:val="left" w:pos="5580"/>
              </w:tabs>
              <w:spacing w:line="360" w:lineRule="auto"/>
              <w:rPr>
                <w:rFonts w:hint="eastAsia" w:ascii="仿宋_GB2312" w:hAnsi="仿宋_GB2312" w:eastAsia="仿宋_GB2312" w:cs="仿宋_GB2312"/>
                <w:color w:val="auto"/>
                <w:kern w:val="0"/>
                <w:sz w:val="24"/>
                <w:szCs w:val="21"/>
                <w:highlight w:val="none"/>
              </w:rPr>
            </w:pPr>
          </w:p>
          <w:p w14:paraId="5FA6C930">
            <w:pPr>
              <w:tabs>
                <w:tab w:val="left" w:pos="5580"/>
              </w:tabs>
              <w:spacing w:line="360" w:lineRule="auto"/>
              <w:rPr>
                <w:rFonts w:hint="eastAsia" w:ascii="仿宋_GB2312" w:hAnsi="仿宋_GB2312" w:eastAsia="仿宋_GB2312" w:cs="仿宋_GB2312"/>
                <w:color w:val="auto"/>
                <w:kern w:val="0"/>
                <w:sz w:val="24"/>
                <w:szCs w:val="21"/>
                <w:highlight w:val="none"/>
              </w:rPr>
            </w:pPr>
          </w:p>
        </w:tc>
        <w:tc>
          <w:tcPr>
            <w:tcW w:w="4536" w:type="dxa"/>
            <w:noWrap/>
          </w:tcPr>
          <w:p w14:paraId="09971085">
            <w:pPr>
              <w:tabs>
                <w:tab w:val="left" w:pos="5580"/>
              </w:tabs>
              <w:spacing w:line="360" w:lineRule="auto"/>
              <w:rPr>
                <w:rFonts w:hint="eastAsia" w:ascii="仿宋_GB2312" w:hAnsi="仿宋_GB2312" w:eastAsia="仿宋_GB2312" w:cs="仿宋_GB2312"/>
                <w:color w:val="auto"/>
                <w:kern w:val="0"/>
                <w:sz w:val="24"/>
                <w:szCs w:val="21"/>
                <w:highlight w:val="none"/>
              </w:rPr>
            </w:pPr>
          </w:p>
          <w:p w14:paraId="40079121">
            <w:pPr>
              <w:tabs>
                <w:tab w:val="left" w:pos="5580"/>
              </w:tabs>
              <w:spacing w:line="360" w:lineRule="auto"/>
              <w:rPr>
                <w:rFonts w:hint="eastAsia" w:ascii="仿宋_GB2312" w:hAnsi="仿宋_GB2312" w:eastAsia="仿宋_GB2312" w:cs="仿宋_GB2312"/>
                <w:color w:val="auto"/>
                <w:kern w:val="0"/>
                <w:sz w:val="24"/>
                <w:szCs w:val="21"/>
                <w:highlight w:val="none"/>
              </w:rPr>
            </w:pPr>
          </w:p>
          <w:p w14:paraId="1C0A88A8">
            <w:pPr>
              <w:tabs>
                <w:tab w:val="left" w:pos="5580"/>
              </w:tabs>
              <w:spacing w:line="360" w:lineRule="auto"/>
              <w:rPr>
                <w:rFonts w:hint="eastAsia" w:ascii="仿宋_GB2312" w:hAnsi="仿宋_GB2312" w:eastAsia="仿宋_GB2312" w:cs="仿宋_GB2312"/>
                <w:color w:val="auto"/>
                <w:kern w:val="0"/>
                <w:sz w:val="24"/>
                <w:szCs w:val="21"/>
                <w:highlight w:val="none"/>
              </w:rPr>
            </w:pPr>
          </w:p>
        </w:tc>
      </w:tr>
    </w:tbl>
    <w:p w14:paraId="387E0953">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color w:val="auto"/>
          <w:kern w:val="0"/>
          <w:sz w:val="24"/>
          <w:szCs w:val="24"/>
          <w:highlight w:val="none"/>
        </w:rPr>
      </w:pPr>
    </w:p>
    <w:p w14:paraId="4EB7651C">
      <w:pPr>
        <w:pStyle w:val="5"/>
        <w:rPr>
          <w:rFonts w:hint="eastAsia" w:ascii="仿宋_GB2312" w:hAnsi="仿宋_GB2312" w:eastAsia="仿宋_GB2312" w:cs="仿宋_GB2312"/>
          <w:b/>
          <w:color w:val="auto"/>
          <w:kern w:val="0"/>
          <w:sz w:val="24"/>
          <w:szCs w:val="24"/>
          <w:highlight w:val="none"/>
        </w:rPr>
      </w:pPr>
    </w:p>
    <w:p w14:paraId="277DDBC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55"/>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供应商：（盖章）</w:t>
      </w:r>
    </w:p>
    <w:p w14:paraId="1D24521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55"/>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法定代表人：（签</w:t>
      </w:r>
      <w:r>
        <w:rPr>
          <w:rFonts w:hint="eastAsia" w:ascii="仿宋_GB2312" w:hAnsi="仿宋_GB2312" w:eastAsia="仿宋_GB2312" w:cs="仿宋_GB2312"/>
          <w:color w:val="auto"/>
          <w:kern w:val="0"/>
          <w:sz w:val="32"/>
          <w:szCs w:val="32"/>
          <w:highlight w:val="none"/>
          <w:lang w:val="en-US" w:eastAsia="zh-CN"/>
        </w:rPr>
        <w:t>字或盖</w:t>
      </w:r>
      <w:r>
        <w:rPr>
          <w:rFonts w:hint="eastAsia" w:ascii="仿宋_GB2312" w:hAnsi="仿宋_GB2312" w:eastAsia="仿宋_GB2312" w:cs="仿宋_GB2312"/>
          <w:color w:val="auto"/>
          <w:kern w:val="0"/>
          <w:sz w:val="32"/>
          <w:szCs w:val="32"/>
          <w:highlight w:val="none"/>
        </w:rPr>
        <w:t>章）</w:t>
      </w:r>
    </w:p>
    <w:p w14:paraId="11B7919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55"/>
        <w:jc w:val="left"/>
        <w:rPr>
          <w:rFonts w:hint="eastAsia" w:ascii="仿宋_GB2312" w:hAnsi="仿宋_GB2312" w:eastAsia="仿宋_GB2312" w:cs="仿宋_GB2312"/>
          <w:color w:val="auto"/>
          <w:kern w:val="0"/>
          <w:sz w:val="32"/>
          <w:szCs w:val="32"/>
          <w:highlight w:val="none"/>
          <w:lang w:val="en-US"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auto"/>
          <w:kern w:val="0"/>
          <w:sz w:val="32"/>
          <w:szCs w:val="32"/>
          <w:highlight w:val="none"/>
          <w:lang w:val="en-US" w:eastAsia="zh-CN"/>
        </w:rPr>
        <w:t>日期</w:t>
      </w:r>
    </w:p>
    <w:p w14:paraId="0F3A4483">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法人授权委托书</w:t>
      </w:r>
    </w:p>
    <w:p w14:paraId="3B6BC8B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2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本授权委托书声明：</w:t>
      </w:r>
      <w:r>
        <w:rPr>
          <w:rFonts w:hint="eastAsia" w:ascii="仿宋_GB2312" w:hAnsi="仿宋_GB2312" w:eastAsia="仿宋_GB2312" w:cs="仿宋_GB2312"/>
          <w:color w:val="auto"/>
          <w:kern w:val="0"/>
          <w:sz w:val="32"/>
          <w:szCs w:val="32"/>
          <w:highlight w:val="none"/>
          <w:u w:val="single"/>
          <w:lang w:val="en-US" w:eastAsia="zh-CN"/>
        </w:rPr>
        <w:t xml:space="preserve">            </w:t>
      </w:r>
      <w:r>
        <w:rPr>
          <w:rFonts w:hint="eastAsia" w:ascii="仿宋_GB2312" w:hAnsi="仿宋_GB2312" w:eastAsia="仿宋_GB2312" w:cs="仿宋_GB2312"/>
          <w:color w:val="auto"/>
          <w:kern w:val="0"/>
          <w:sz w:val="32"/>
          <w:szCs w:val="32"/>
          <w:highlight w:val="none"/>
        </w:rPr>
        <w:t>（供应商名称）授权</w:t>
      </w:r>
      <w:r>
        <w:rPr>
          <w:rFonts w:hint="eastAsia" w:ascii="仿宋_GB2312" w:hAnsi="仿宋_GB2312" w:eastAsia="仿宋_GB2312" w:cs="仿宋_GB2312"/>
          <w:color w:val="auto"/>
          <w:kern w:val="0"/>
          <w:sz w:val="32"/>
          <w:szCs w:val="32"/>
          <w:highlight w:val="none"/>
          <w:u w:val="none"/>
        </w:rPr>
        <w:t>________________（</w:t>
      </w:r>
      <w:r>
        <w:rPr>
          <w:rFonts w:hint="eastAsia" w:ascii="仿宋_GB2312" w:hAnsi="仿宋_GB2312" w:eastAsia="仿宋_GB2312" w:cs="仿宋_GB2312"/>
          <w:color w:val="auto"/>
          <w:kern w:val="0"/>
          <w:sz w:val="32"/>
          <w:szCs w:val="32"/>
          <w:highlight w:val="none"/>
        </w:rPr>
        <w:t>被授权人的姓名</w:t>
      </w:r>
      <w:r>
        <w:rPr>
          <w:rFonts w:hint="eastAsia" w:ascii="仿宋_GB2312" w:hAnsi="仿宋_GB2312" w:eastAsia="仿宋_GB2312" w:cs="仿宋_GB2312"/>
          <w:color w:val="auto"/>
          <w:kern w:val="0"/>
          <w:sz w:val="32"/>
          <w:szCs w:val="32"/>
          <w:highlight w:val="none"/>
          <w:lang w:val="en-US" w:eastAsia="zh-CN"/>
        </w:rPr>
        <w:t>和职务</w:t>
      </w:r>
      <w:r>
        <w:rPr>
          <w:rFonts w:hint="eastAsia" w:ascii="仿宋_GB2312" w:hAnsi="仿宋_GB2312" w:eastAsia="仿宋_GB2312" w:cs="仿宋_GB2312"/>
          <w:color w:val="auto"/>
          <w:kern w:val="0"/>
          <w:sz w:val="32"/>
          <w:szCs w:val="32"/>
          <w:highlight w:val="none"/>
        </w:rPr>
        <w:t>）为我公司合法代理人，代表本公司参加江苏</w:t>
      </w:r>
      <w:r>
        <w:rPr>
          <w:rFonts w:hint="eastAsia" w:ascii="仿宋_GB2312" w:hAnsi="仿宋_GB2312" w:eastAsia="仿宋_GB2312" w:cs="仿宋_GB2312"/>
          <w:color w:val="auto"/>
          <w:kern w:val="0"/>
          <w:sz w:val="32"/>
          <w:szCs w:val="32"/>
          <w:highlight w:val="none"/>
          <w:lang w:eastAsia="zh-CN"/>
        </w:rPr>
        <w:t>如皋农村商业银行股份有限公司</w:t>
      </w:r>
      <w:r>
        <w:rPr>
          <w:rFonts w:hint="eastAsia" w:ascii="仿宋_GB2312" w:hAnsi="仿宋_GB2312" w:eastAsia="仿宋_GB2312" w:cs="仿宋_GB2312"/>
          <w:color w:val="auto"/>
          <w:kern w:val="0"/>
          <w:sz w:val="32"/>
          <w:szCs w:val="32"/>
          <w:highlight w:val="none"/>
          <w:u w:val="single"/>
        </w:rPr>
        <w:t xml:space="preserve">     XX      </w:t>
      </w:r>
      <w:r>
        <w:rPr>
          <w:rFonts w:hint="eastAsia" w:ascii="仿宋_GB2312" w:hAnsi="仿宋_GB2312" w:eastAsia="仿宋_GB2312" w:cs="仿宋_GB2312"/>
          <w:color w:val="auto"/>
          <w:kern w:val="0"/>
          <w:sz w:val="32"/>
          <w:szCs w:val="32"/>
          <w:highlight w:val="none"/>
          <w:u w:val="none"/>
        </w:rPr>
        <w:t>项目</w:t>
      </w:r>
      <w:r>
        <w:rPr>
          <w:rFonts w:hint="eastAsia" w:ascii="仿宋_GB2312" w:hAnsi="仿宋_GB2312" w:eastAsia="仿宋_GB2312" w:cs="仿宋_GB2312"/>
          <w:color w:val="auto"/>
          <w:kern w:val="0"/>
          <w:sz w:val="32"/>
          <w:szCs w:val="32"/>
          <w:highlight w:val="none"/>
        </w:rPr>
        <w:t>的供应商征集活动。代理人在本次活动中所签署的一切文件和处理的一切有关事</w:t>
      </w:r>
      <w:r>
        <w:rPr>
          <w:rFonts w:hint="eastAsia" w:ascii="仿宋_GB2312" w:hAnsi="仿宋_GB2312" w:eastAsia="仿宋_GB2312" w:cs="仿宋_GB2312"/>
          <w:color w:val="auto"/>
          <w:kern w:val="0"/>
          <w:sz w:val="32"/>
          <w:szCs w:val="32"/>
          <w:highlight w:val="none"/>
          <w:lang w:val="en-US" w:eastAsia="zh-CN"/>
        </w:rPr>
        <w:t>务</w:t>
      </w:r>
      <w:r>
        <w:rPr>
          <w:rFonts w:hint="eastAsia" w:ascii="仿宋_GB2312" w:hAnsi="仿宋_GB2312" w:eastAsia="仿宋_GB2312" w:cs="仿宋_GB2312"/>
          <w:color w:val="auto"/>
          <w:kern w:val="0"/>
          <w:sz w:val="32"/>
          <w:szCs w:val="32"/>
          <w:highlight w:val="none"/>
        </w:rPr>
        <w:t>，我公司均予承认。</w:t>
      </w:r>
    </w:p>
    <w:p w14:paraId="1FCF573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55"/>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本授权书于</w:t>
      </w:r>
      <w:r>
        <w:rPr>
          <w:rFonts w:hint="eastAsia" w:ascii="仿宋_GB2312" w:hAnsi="仿宋_GB2312" w:eastAsia="仿宋_GB2312" w:cs="仿宋_GB2312"/>
          <w:color w:val="auto"/>
          <w:kern w:val="0"/>
          <w:sz w:val="32"/>
          <w:szCs w:val="32"/>
          <w:highlight w:val="none"/>
          <w:u w:val="single"/>
        </w:rPr>
        <w:t>    年   月   日</w:t>
      </w:r>
      <w:r>
        <w:rPr>
          <w:rFonts w:hint="eastAsia" w:ascii="仿宋_GB2312" w:hAnsi="仿宋_GB2312" w:eastAsia="仿宋_GB2312" w:cs="仿宋_GB2312"/>
          <w:color w:val="auto"/>
          <w:kern w:val="0"/>
          <w:sz w:val="32"/>
          <w:szCs w:val="32"/>
          <w:highlight w:val="none"/>
        </w:rPr>
        <w:t>签字生效，特此声明。</w:t>
      </w:r>
    </w:p>
    <w:p w14:paraId="31F25D20">
      <w:pPr>
        <w:pStyle w:val="5"/>
        <w:rPr>
          <w:rFonts w:hint="eastAsia" w:ascii="仿宋_GB2312" w:hAnsi="仿宋_GB2312" w:eastAsia="仿宋_GB2312" w:cs="仿宋_GB2312"/>
          <w:color w:val="auto"/>
          <w:highlight w:val="none"/>
        </w:rPr>
      </w:pPr>
    </w:p>
    <w:p w14:paraId="3E516231">
      <w:pPr>
        <w:widowControl w:val="0"/>
        <w:tabs>
          <w:tab w:val="left" w:pos="360"/>
        </w:tabs>
        <w:spacing w:line="360" w:lineRule="auto"/>
        <w:ind w:firstLine="560"/>
        <w:jc w:val="both"/>
        <w:rPr>
          <w:rFonts w:hint="eastAsia" w:ascii="仿宋_GB2312" w:hAnsi="仿宋_GB2312" w:eastAsia="仿宋_GB2312" w:cs="仿宋_GB2312"/>
          <w:color w:val="auto"/>
          <w:sz w:val="32"/>
          <w:szCs w:val="32"/>
          <w:highlight w:val="none"/>
          <w:u w:val="single"/>
          <w:lang w:val="en-US" w:eastAsia="zh-CN" w:bidi="ar-SA"/>
        </w:rPr>
      </w:pPr>
      <w:r>
        <w:rPr>
          <w:rFonts w:hint="eastAsia" w:ascii="仿宋_GB2312" w:hAnsi="仿宋_GB2312" w:eastAsia="仿宋_GB2312" w:cs="仿宋_GB2312"/>
          <w:color w:val="auto"/>
          <w:sz w:val="32"/>
          <w:szCs w:val="32"/>
          <w:highlight w:val="none"/>
          <w:lang w:val="en-US" w:eastAsia="zh-CN" w:bidi="ar-SA"/>
        </w:rPr>
        <w:t>被授权人身份证号码：</w:t>
      </w:r>
    </w:p>
    <w:p w14:paraId="62FE1A58">
      <w:pPr>
        <w:widowControl w:val="0"/>
        <w:tabs>
          <w:tab w:val="left" w:pos="360"/>
        </w:tabs>
        <w:spacing w:line="360" w:lineRule="auto"/>
        <w:ind w:firstLine="560"/>
        <w:jc w:val="both"/>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被授权人联系电话：（手机）</w:t>
      </w:r>
    </w:p>
    <w:p w14:paraId="7ADD1EA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55"/>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供应商：（盖章）</w:t>
      </w:r>
    </w:p>
    <w:p w14:paraId="09E218D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55"/>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日期：</w:t>
      </w:r>
    </w:p>
    <w:p w14:paraId="24FBAEC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55"/>
        <w:jc w:val="left"/>
        <w:rPr>
          <w:rFonts w:hint="eastAsia" w:ascii="仿宋_GB2312" w:hAnsi="仿宋_GB2312" w:eastAsia="仿宋_GB2312" w:cs="仿宋_GB2312"/>
          <w:color w:val="auto"/>
          <w:spacing w:val="-3"/>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附：</w:t>
      </w:r>
      <w:r>
        <w:rPr>
          <w:rFonts w:hint="eastAsia" w:ascii="仿宋_GB2312" w:hAnsi="仿宋_GB2312" w:eastAsia="仿宋_GB2312" w:cs="仿宋_GB2312"/>
          <w:color w:val="auto"/>
          <w:spacing w:val="-3"/>
          <w:sz w:val="32"/>
          <w:szCs w:val="32"/>
          <w:highlight w:val="none"/>
          <w:lang w:val="en-US" w:eastAsia="zh-CN" w:bidi="ar-SA"/>
        </w:rPr>
        <w:t>被授权人有效期内的身份证正反面电子件。</w:t>
      </w:r>
    </w:p>
    <w:tbl>
      <w:tblPr>
        <w:tblStyle w:val="12"/>
        <w:tblW w:w="92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1E99B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8" w:hRule="atLeast"/>
          <w:jc w:val="center"/>
        </w:trPr>
        <w:tc>
          <w:tcPr>
            <w:tcW w:w="4673" w:type="dxa"/>
            <w:noWrap/>
          </w:tcPr>
          <w:p w14:paraId="7E391BCD">
            <w:pPr>
              <w:tabs>
                <w:tab w:val="left" w:pos="5580"/>
              </w:tabs>
              <w:spacing w:line="360" w:lineRule="auto"/>
              <w:rPr>
                <w:rFonts w:hint="eastAsia" w:ascii="仿宋_GB2312" w:hAnsi="仿宋_GB2312" w:eastAsia="仿宋_GB2312" w:cs="仿宋_GB2312"/>
                <w:color w:val="auto"/>
                <w:kern w:val="0"/>
                <w:sz w:val="24"/>
                <w:szCs w:val="24"/>
                <w:highlight w:val="none"/>
              </w:rPr>
            </w:pPr>
          </w:p>
          <w:p w14:paraId="42C71EA3">
            <w:pPr>
              <w:tabs>
                <w:tab w:val="left" w:pos="5580"/>
              </w:tabs>
              <w:spacing w:line="360" w:lineRule="auto"/>
              <w:rPr>
                <w:rFonts w:hint="eastAsia" w:ascii="仿宋_GB2312" w:hAnsi="仿宋_GB2312" w:eastAsia="仿宋_GB2312" w:cs="仿宋_GB2312"/>
                <w:color w:val="auto"/>
                <w:kern w:val="0"/>
                <w:sz w:val="24"/>
                <w:szCs w:val="24"/>
                <w:highlight w:val="none"/>
              </w:rPr>
            </w:pPr>
          </w:p>
          <w:p w14:paraId="04883AC8">
            <w:pPr>
              <w:tabs>
                <w:tab w:val="left" w:pos="5580"/>
              </w:tabs>
              <w:spacing w:line="360" w:lineRule="auto"/>
              <w:rPr>
                <w:rFonts w:hint="eastAsia" w:ascii="仿宋_GB2312" w:hAnsi="仿宋_GB2312" w:eastAsia="仿宋_GB2312" w:cs="仿宋_GB2312"/>
                <w:color w:val="auto"/>
                <w:kern w:val="0"/>
                <w:sz w:val="24"/>
                <w:szCs w:val="24"/>
                <w:highlight w:val="none"/>
              </w:rPr>
            </w:pPr>
          </w:p>
        </w:tc>
        <w:tc>
          <w:tcPr>
            <w:tcW w:w="4536" w:type="dxa"/>
            <w:noWrap/>
          </w:tcPr>
          <w:p w14:paraId="7D6FC993">
            <w:pPr>
              <w:tabs>
                <w:tab w:val="left" w:pos="5580"/>
              </w:tabs>
              <w:spacing w:line="360" w:lineRule="auto"/>
              <w:rPr>
                <w:rFonts w:hint="eastAsia" w:ascii="仿宋_GB2312" w:hAnsi="仿宋_GB2312" w:eastAsia="仿宋_GB2312" w:cs="仿宋_GB2312"/>
                <w:color w:val="auto"/>
                <w:kern w:val="0"/>
                <w:sz w:val="24"/>
                <w:szCs w:val="24"/>
                <w:highlight w:val="none"/>
              </w:rPr>
            </w:pPr>
          </w:p>
          <w:p w14:paraId="6124D950">
            <w:pPr>
              <w:tabs>
                <w:tab w:val="left" w:pos="5580"/>
              </w:tabs>
              <w:spacing w:line="360" w:lineRule="auto"/>
              <w:rPr>
                <w:rFonts w:hint="eastAsia" w:ascii="仿宋_GB2312" w:hAnsi="仿宋_GB2312" w:eastAsia="仿宋_GB2312" w:cs="仿宋_GB2312"/>
                <w:color w:val="auto"/>
                <w:kern w:val="0"/>
                <w:sz w:val="24"/>
                <w:szCs w:val="24"/>
                <w:highlight w:val="none"/>
              </w:rPr>
            </w:pPr>
          </w:p>
          <w:p w14:paraId="1B588323">
            <w:pPr>
              <w:tabs>
                <w:tab w:val="left" w:pos="5580"/>
              </w:tabs>
              <w:spacing w:line="360" w:lineRule="auto"/>
              <w:rPr>
                <w:rFonts w:hint="eastAsia" w:ascii="仿宋_GB2312" w:hAnsi="仿宋_GB2312" w:eastAsia="仿宋_GB2312" w:cs="仿宋_GB2312"/>
                <w:color w:val="auto"/>
                <w:kern w:val="0"/>
                <w:sz w:val="24"/>
                <w:szCs w:val="24"/>
                <w:highlight w:val="none"/>
              </w:rPr>
            </w:pPr>
          </w:p>
        </w:tc>
      </w:tr>
    </w:tbl>
    <w:p w14:paraId="35E0375A">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rPr>
          <w:rFonts w:hint="eastAsia" w:ascii="仿宋_GB2312" w:hAnsi="仿宋_GB2312" w:eastAsia="仿宋_GB2312" w:cs="仿宋_GB2312"/>
          <w:color w:val="auto"/>
          <w:kern w:val="0"/>
          <w:sz w:val="32"/>
          <w:szCs w:val="32"/>
          <w:highlight w:val="none"/>
        </w:rPr>
      </w:pPr>
    </w:p>
    <w:p w14:paraId="422B8FE8">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 </w:t>
      </w:r>
      <w:r>
        <w:rPr>
          <w:rFonts w:hint="eastAsia" w:ascii="仿宋_GB2312" w:hAnsi="仿宋_GB2312" w:eastAsia="仿宋_GB2312" w:cs="仿宋_GB2312"/>
          <w:color w:val="auto"/>
          <w:kern w:val="0"/>
          <w:sz w:val="32"/>
          <w:szCs w:val="32"/>
          <w:highlight w:val="none"/>
          <w:lang w:val="en-US" w:eastAsia="zh-CN"/>
        </w:rPr>
        <w:t xml:space="preserve">        </w:t>
      </w:r>
    </w:p>
    <w:p w14:paraId="479A77F7">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auto"/>
          <w:sz w:val="32"/>
          <w:szCs w:val="32"/>
          <w:highlight w:val="none"/>
        </w:rPr>
      </w:pPr>
    </w:p>
    <w:p w14:paraId="27E8E76B">
      <w:pPr>
        <w:keepNext w:val="0"/>
        <w:keepLines w:val="0"/>
        <w:pageBreakBefore w:val="0"/>
        <w:kinsoku/>
        <w:wordWrap/>
        <w:overflowPunct/>
        <w:topLinePunct w:val="0"/>
        <w:autoSpaceDE/>
        <w:autoSpaceDN/>
        <w:bidi w:val="0"/>
        <w:adjustRightInd/>
        <w:snapToGrid/>
        <w:spacing w:line="560" w:lineRule="exact"/>
        <w:rPr>
          <w:rFonts w:hint="eastAsia" w:ascii="宋体" w:hAnsi="宋体" w:eastAsia="宋体" w:cs="宋体"/>
          <w:color w:val="auto"/>
          <w:highlight w:val="none"/>
        </w:rPr>
      </w:pPr>
    </w:p>
    <w:p w14:paraId="3EE16C23">
      <w:pPr>
        <w:rPr>
          <w:rFonts w:hint="eastAsia" w:ascii="宋体" w:hAnsi="宋体" w:eastAsia="宋体" w:cs="宋体"/>
          <w:b/>
          <w:color w:val="auto"/>
          <w:kern w:val="0"/>
          <w:sz w:val="24"/>
          <w:szCs w:val="24"/>
          <w:highlight w:val="none"/>
        </w:rPr>
      </w:pPr>
    </w:p>
    <w:p w14:paraId="44EAA986">
      <w:pP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br w:type="page"/>
      </w:r>
    </w:p>
    <w:p w14:paraId="6148A94E">
      <w:pPr>
        <w:pStyle w:val="5"/>
        <w:rPr>
          <w:rFonts w:hint="eastAsia" w:ascii="宋体" w:hAnsi="宋体" w:eastAsia="宋体" w:cs="宋体"/>
          <w:b/>
          <w:bCs/>
          <w:color w:val="auto"/>
          <w:kern w:val="0"/>
          <w:sz w:val="30"/>
          <w:szCs w:val="30"/>
          <w:highlight w:val="none"/>
          <w:lang w:val="en-US" w:eastAsia="zh-CN"/>
        </w:rPr>
        <w:sectPr>
          <w:headerReference r:id="rId5" w:type="default"/>
          <w:footerReference r:id="rId6" w:type="default"/>
          <w:pgSz w:w="11906" w:h="16838"/>
          <w:pgMar w:top="1440" w:right="1800" w:bottom="1440" w:left="1800" w:header="851" w:footer="992" w:gutter="0"/>
          <w:cols w:space="0" w:num="1"/>
          <w:rtlGutter w:val="0"/>
          <w:docGrid w:type="lines" w:linePitch="312" w:charSpace="0"/>
        </w:sectPr>
      </w:pPr>
    </w:p>
    <w:p w14:paraId="6AFBF4B1">
      <w:pPr>
        <w:pStyle w:val="5"/>
        <w:rPr>
          <w:rFonts w:hint="eastAsia" w:ascii="宋体" w:hAnsi="宋体" w:eastAsia="宋体" w:cs="宋体"/>
          <w:b/>
          <w:bCs/>
          <w:color w:val="auto"/>
          <w:kern w:val="0"/>
          <w:sz w:val="30"/>
          <w:szCs w:val="30"/>
          <w:highlight w:val="none"/>
          <w:lang w:val="en-US" w:eastAsia="zh-CN"/>
        </w:rPr>
      </w:pPr>
      <w:r>
        <w:rPr>
          <w:rFonts w:hint="eastAsia" w:ascii="宋体" w:hAnsi="宋体" w:eastAsia="宋体" w:cs="宋体"/>
          <w:b/>
          <w:bCs/>
          <w:color w:val="auto"/>
          <w:kern w:val="0"/>
          <w:sz w:val="30"/>
          <w:szCs w:val="30"/>
          <w:highlight w:val="none"/>
          <w:lang w:val="en-US" w:eastAsia="zh-CN"/>
        </w:rPr>
        <w:t>附件</w:t>
      </w:r>
      <w:r>
        <w:rPr>
          <w:rFonts w:hint="eastAsia" w:ascii="宋体" w:hAnsi="宋体" w:cs="宋体"/>
          <w:b/>
          <w:bCs/>
          <w:color w:val="auto"/>
          <w:kern w:val="0"/>
          <w:sz w:val="30"/>
          <w:szCs w:val="30"/>
          <w:highlight w:val="none"/>
          <w:lang w:val="en-US" w:eastAsia="zh-CN"/>
        </w:rPr>
        <w:t>2</w:t>
      </w:r>
      <w:r>
        <w:rPr>
          <w:rFonts w:hint="eastAsia" w:ascii="宋体" w:hAnsi="宋体" w:eastAsia="宋体" w:cs="宋体"/>
          <w:b/>
          <w:bCs/>
          <w:color w:val="auto"/>
          <w:kern w:val="0"/>
          <w:sz w:val="30"/>
          <w:szCs w:val="30"/>
          <w:highlight w:val="none"/>
          <w:lang w:val="en-US" w:eastAsia="zh-CN"/>
        </w:rPr>
        <w:t>：</w:t>
      </w:r>
    </w:p>
    <w:p w14:paraId="78E27A8E">
      <w:pPr>
        <w:pStyle w:val="6"/>
        <w:jc w:val="center"/>
        <w:rPr>
          <w:rFonts w:hint="eastAsia"/>
          <w:color w:val="auto"/>
          <w:highlight w:val="none"/>
          <w:lang w:val="en-US" w:eastAsia="zh-CN"/>
        </w:rPr>
      </w:pPr>
      <w:r>
        <w:rPr>
          <w:rFonts w:hint="eastAsia" w:ascii="宋体" w:hAnsi="宋体" w:eastAsia="宋体" w:cs="宋体"/>
          <w:b/>
          <w:color w:val="auto"/>
          <w:kern w:val="0"/>
          <w:sz w:val="28"/>
          <w:szCs w:val="28"/>
          <w:highlight w:val="none"/>
          <w:lang w:eastAsia="zh-CN"/>
        </w:rPr>
        <w:t>江苏如皋农村商业银行股份有限公司</w:t>
      </w:r>
      <w:r>
        <w:rPr>
          <w:rFonts w:hint="eastAsia" w:ascii="宋体" w:hAnsi="宋体" w:eastAsia="宋体" w:cs="宋体"/>
          <w:b/>
          <w:color w:val="auto"/>
          <w:kern w:val="0"/>
          <w:sz w:val="28"/>
          <w:szCs w:val="28"/>
          <w:highlight w:val="none"/>
        </w:rPr>
        <w:t>供应商</w:t>
      </w:r>
      <w:r>
        <w:rPr>
          <w:rFonts w:hint="eastAsia" w:ascii="宋体" w:hAnsi="宋体" w:eastAsia="宋体" w:cs="宋体"/>
          <w:b/>
          <w:color w:val="auto"/>
          <w:kern w:val="0"/>
          <w:sz w:val="28"/>
          <w:szCs w:val="28"/>
          <w:highlight w:val="none"/>
          <w:lang w:val="en-US" w:eastAsia="zh-CN"/>
        </w:rPr>
        <w:t>情况一览表</w:t>
      </w:r>
    </w:p>
    <w:tbl>
      <w:tblPr>
        <w:tblStyle w:val="12"/>
        <w:tblW w:w="133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2"/>
        <w:gridCol w:w="695"/>
        <w:gridCol w:w="1066"/>
        <w:gridCol w:w="880"/>
        <w:gridCol w:w="909"/>
        <w:gridCol w:w="1141"/>
        <w:gridCol w:w="1141"/>
        <w:gridCol w:w="843"/>
        <w:gridCol w:w="880"/>
        <w:gridCol w:w="676"/>
        <w:gridCol w:w="824"/>
        <w:gridCol w:w="956"/>
        <w:gridCol w:w="1252"/>
        <w:gridCol w:w="751"/>
        <w:gridCol w:w="862"/>
      </w:tblGrid>
      <w:tr w14:paraId="0B0C3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8"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4600">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6546">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项目名称</w:t>
            </w:r>
          </w:p>
        </w:tc>
        <w:tc>
          <w:tcPr>
            <w:tcW w:w="1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E8125">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供应商名称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55B1">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法定代表人</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6F1C">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身份证号码</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2912">
            <w:pPr>
              <w:keepNext w:val="0"/>
              <w:keepLines w:val="0"/>
              <w:widowControl/>
              <w:suppressLineNumbers w:val="0"/>
              <w:jc w:val="center"/>
              <w:textAlignment w:val="center"/>
              <w:rPr>
                <w:rFonts w:hint="eastAsia" w:ascii="宋体" w:hAnsi="宋体" w:cs="宋体"/>
                <w:b/>
                <w:bCs/>
                <w:i w:val="0"/>
                <w:iCs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2024</w:t>
            </w:r>
            <w:r>
              <w:rPr>
                <w:rFonts w:hint="eastAsia" w:ascii="宋体" w:hAnsi="宋体" w:eastAsia="宋体" w:cs="宋体"/>
                <w:b/>
                <w:bCs/>
                <w:i w:val="0"/>
                <w:iCs w:val="0"/>
                <w:color w:val="auto"/>
                <w:kern w:val="0"/>
                <w:sz w:val="18"/>
                <w:szCs w:val="18"/>
                <w:highlight w:val="none"/>
                <w:u w:val="none"/>
                <w:lang w:val="en-US" w:eastAsia="zh-CN" w:bidi="ar"/>
              </w:rPr>
              <w:t>年</w:t>
            </w:r>
            <w:r>
              <w:rPr>
                <w:rFonts w:hint="eastAsia" w:ascii="宋体" w:hAnsi="宋体" w:cs="宋体"/>
                <w:b/>
                <w:bCs/>
                <w:i w:val="0"/>
                <w:iCs w:val="0"/>
                <w:color w:val="auto"/>
                <w:kern w:val="0"/>
                <w:sz w:val="18"/>
                <w:szCs w:val="18"/>
                <w:highlight w:val="none"/>
                <w:u w:val="none"/>
                <w:lang w:val="en-US" w:eastAsia="zh-CN" w:bidi="ar"/>
              </w:rPr>
              <w:t>纳税</w:t>
            </w:r>
            <w:r>
              <w:rPr>
                <w:rFonts w:hint="eastAsia" w:ascii="宋体" w:hAnsi="宋体" w:eastAsia="宋体" w:cs="宋体"/>
                <w:b/>
                <w:bCs/>
                <w:i w:val="0"/>
                <w:iCs w:val="0"/>
                <w:color w:val="auto"/>
                <w:kern w:val="0"/>
                <w:sz w:val="18"/>
                <w:szCs w:val="18"/>
                <w:highlight w:val="none"/>
                <w:u w:val="none"/>
                <w:lang w:val="en-US" w:eastAsia="zh-CN" w:bidi="ar"/>
              </w:rPr>
              <w:t>销售收入（万元）</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FE05">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2025</w:t>
            </w:r>
            <w:r>
              <w:rPr>
                <w:rFonts w:hint="eastAsia" w:ascii="宋体" w:hAnsi="宋体" w:eastAsia="宋体" w:cs="宋体"/>
                <w:b/>
                <w:bCs/>
                <w:i w:val="0"/>
                <w:iCs w:val="0"/>
                <w:color w:val="auto"/>
                <w:kern w:val="0"/>
                <w:sz w:val="18"/>
                <w:szCs w:val="18"/>
                <w:highlight w:val="none"/>
                <w:u w:val="none"/>
                <w:lang w:val="en-US" w:eastAsia="zh-CN" w:bidi="ar"/>
              </w:rPr>
              <w:t>年</w:t>
            </w:r>
            <w:r>
              <w:rPr>
                <w:rFonts w:hint="eastAsia" w:ascii="宋体" w:hAnsi="宋体" w:cs="宋体"/>
                <w:b/>
                <w:bCs/>
                <w:i w:val="0"/>
                <w:iCs w:val="0"/>
                <w:color w:val="auto"/>
                <w:kern w:val="0"/>
                <w:sz w:val="18"/>
                <w:szCs w:val="18"/>
                <w:highlight w:val="none"/>
                <w:u w:val="none"/>
                <w:lang w:val="en-US" w:eastAsia="zh-CN" w:bidi="ar"/>
              </w:rPr>
              <w:t>纳税</w:t>
            </w:r>
            <w:r>
              <w:rPr>
                <w:rFonts w:hint="eastAsia" w:ascii="宋体" w:hAnsi="宋体" w:eastAsia="宋体" w:cs="宋体"/>
                <w:b/>
                <w:bCs/>
                <w:i w:val="0"/>
                <w:iCs w:val="0"/>
                <w:color w:val="auto"/>
                <w:kern w:val="0"/>
                <w:sz w:val="18"/>
                <w:szCs w:val="18"/>
                <w:highlight w:val="none"/>
                <w:u w:val="none"/>
                <w:lang w:val="en-US" w:eastAsia="zh-CN" w:bidi="ar"/>
              </w:rPr>
              <w:t>销售收入（万元）</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9EC9">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成立日期</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3DA0">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实收</w:t>
            </w:r>
            <w:r>
              <w:rPr>
                <w:rFonts w:hint="eastAsia" w:ascii="宋体" w:hAnsi="宋体" w:eastAsia="宋体" w:cs="宋体"/>
                <w:b/>
                <w:bCs/>
                <w:i w:val="0"/>
                <w:iCs w:val="0"/>
                <w:color w:val="auto"/>
                <w:kern w:val="0"/>
                <w:sz w:val="18"/>
                <w:szCs w:val="18"/>
                <w:highlight w:val="none"/>
                <w:u w:val="none"/>
                <w:lang w:val="en-US" w:eastAsia="zh-CN" w:bidi="ar"/>
              </w:rPr>
              <w:t>资本</w:t>
            </w:r>
            <w:r>
              <w:rPr>
                <w:rFonts w:hint="eastAsia" w:ascii="宋体" w:hAnsi="宋体" w:eastAsia="宋体" w:cs="宋体"/>
                <w:b/>
                <w:bCs/>
                <w:i w:val="0"/>
                <w:iCs w:val="0"/>
                <w:color w:val="auto"/>
                <w:kern w:val="0"/>
                <w:sz w:val="18"/>
                <w:szCs w:val="18"/>
                <w:highlight w:val="none"/>
                <w:u w:val="none"/>
                <w:lang w:val="en-US" w:eastAsia="zh-CN" w:bidi="ar"/>
              </w:rPr>
              <w:br w:type="textWrapping"/>
            </w:r>
            <w:r>
              <w:rPr>
                <w:rFonts w:hint="eastAsia" w:ascii="宋体" w:hAnsi="宋体" w:eastAsia="宋体" w:cs="宋体"/>
                <w:b/>
                <w:bCs/>
                <w:i w:val="0"/>
                <w:iCs w:val="0"/>
                <w:color w:val="auto"/>
                <w:kern w:val="0"/>
                <w:sz w:val="18"/>
                <w:szCs w:val="18"/>
                <w:highlight w:val="none"/>
                <w:u w:val="none"/>
                <w:lang w:val="en-US" w:eastAsia="zh-CN" w:bidi="ar"/>
              </w:rPr>
              <w:t>（万元）</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F85F">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注册地</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521B">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资质</w:t>
            </w:r>
            <w:r>
              <w:rPr>
                <w:rFonts w:hint="eastAsia" w:ascii="宋体" w:hAnsi="宋体" w:cs="宋体"/>
                <w:b/>
                <w:bCs/>
                <w:i w:val="0"/>
                <w:iCs w:val="0"/>
                <w:color w:val="auto"/>
                <w:kern w:val="0"/>
                <w:sz w:val="18"/>
                <w:szCs w:val="18"/>
                <w:highlight w:val="none"/>
                <w:u w:val="none"/>
                <w:lang w:val="en-US" w:eastAsia="zh-CN" w:bidi="ar"/>
              </w:rPr>
              <w:t>类型（房地产估价或资产评估）及等级</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5272">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与其他银行</w:t>
            </w:r>
            <w:r>
              <w:rPr>
                <w:rFonts w:hint="eastAsia" w:ascii="宋体" w:hAnsi="宋体" w:cs="宋体"/>
                <w:b/>
                <w:bCs/>
                <w:i w:val="0"/>
                <w:iCs w:val="0"/>
                <w:color w:val="auto"/>
                <w:kern w:val="0"/>
                <w:sz w:val="18"/>
                <w:szCs w:val="18"/>
                <w:highlight w:val="none"/>
                <w:u w:val="none"/>
                <w:lang w:val="en-US" w:eastAsia="zh-CN" w:bidi="ar"/>
              </w:rPr>
              <w:t>业金融机构</w:t>
            </w:r>
            <w:r>
              <w:rPr>
                <w:rFonts w:hint="eastAsia" w:ascii="宋体" w:hAnsi="宋体" w:eastAsia="宋体" w:cs="宋体"/>
                <w:b/>
                <w:bCs/>
                <w:i w:val="0"/>
                <w:iCs w:val="0"/>
                <w:color w:val="auto"/>
                <w:kern w:val="0"/>
                <w:sz w:val="18"/>
                <w:szCs w:val="18"/>
                <w:highlight w:val="none"/>
                <w:u w:val="none"/>
                <w:lang w:val="en-US" w:eastAsia="zh-CN" w:bidi="ar"/>
              </w:rPr>
              <w:t>合作情况</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BC34">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与如皋农村商业银行合作情况</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AE8B">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联系人</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46B6">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联系电话</w:t>
            </w:r>
          </w:p>
        </w:tc>
      </w:tr>
      <w:tr w14:paraId="73063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2"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AEAF">
            <w:pPr>
              <w:jc w:val="center"/>
              <w:rPr>
                <w:rFonts w:hint="eastAsia" w:ascii="宋体" w:hAnsi="宋体" w:eastAsia="宋体" w:cs="宋体"/>
                <w:i w:val="0"/>
                <w:iCs w:val="0"/>
                <w:color w:val="auto"/>
                <w:sz w:val="18"/>
                <w:szCs w:val="18"/>
                <w:highlight w:val="none"/>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23BF">
            <w:pPr>
              <w:jc w:val="center"/>
              <w:rPr>
                <w:rFonts w:hint="eastAsia" w:ascii="宋体" w:hAnsi="宋体" w:eastAsia="宋体" w:cs="宋体"/>
                <w:i w:val="0"/>
                <w:iCs w:val="0"/>
                <w:color w:val="auto"/>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18AFE">
            <w:pPr>
              <w:jc w:val="center"/>
              <w:rPr>
                <w:rFonts w:hint="eastAsia" w:ascii="宋体" w:hAnsi="宋体" w:eastAsia="宋体" w:cs="宋体"/>
                <w:i w:val="0"/>
                <w:iCs w:val="0"/>
                <w:color w:val="auto"/>
                <w:sz w:val="18"/>
                <w:szCs w:val="18"/>
                <w:highlight w:val="none"/>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6CF0">
            <w:pPr>
              <w:jc w:val="center"/>
              <w:rPr>
                <w:rFonts w:hint="eastAsia" w:ascii="宋体" w:hAnsi="宋体" w:eastAsia="宋体" w:cs="宋体"/>
                <w:i w:val="0"/>
                <w:iCs w:val="0"/>
                <w:color w:val="auto"/>
                <w:sz w:val="18"/>
                <w:szCs w:val="18"/>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B0C2E">
            <w:pPr>
              <w:jc w:val="center"/>
              <w:rPr>
                <w:rFonts w:hint="eastAsia" w:ascii="宋体" w:hAnsi="宋体" w:eastAsia="宋体" w:cs="宋体"/>
                <w:i w:val="0"/>
                <w:iCs w:val="0"/>
                <w:color w:val="auto"/>
                <w:sz w:val="18"/>
                <w:szCs w:val="18"/>
                <w:highlight w:val="none"/>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41B4">
            <w:pPr>
              <w:jc w:val="center"/>
              <w:rPr>
                <w:rFonts w:hint="eastAsia" w:ascii="宋体" w:hAnsi="宋体" w:eastAsia="宋体" w:cs="宋体"/>
                <w:i w:val="0"/>
                <w:iCs w:val="0"/>
                <w:color w:val="auto"/>
                <w:sz w:val="18"/>
                <w:szCs w:val="18"/>
                <w:highlight w:val="none"/>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630D">
            <w:pPr>
              <w:jc w:val="center"/>
              <w:rPr>
                <w:rFonts w:hint="eastAsia" w:ascii="宋体" w:hAnsi="宋体" w:eastAsia="宋体" w:cs="宋体"/>
                <w:i w:val="0"/>
                <w:iCs w:val="0"/>
                <w:color w:val="auto"/>
                <w:sz w:val="18"/>
                <w:szCs w:val="18"/>
                <w:highlight w:val="none"/>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7F56">
            <w:pPr>
              <w:jc w:val="center"/>
              <w:rPr>
                <w:rFonts w:hint="eastAsia" w:ascii="宋体" w:hAnsi="宋体" w:eastAsia="宋体" w:cs="宋体"/>
                <w:i w:val="0"/>
                <w:iCs w:val="0"/>
                <w:color w:val="auto"/>
                <w:sz w:val="18"/>
                <w:szCs w:val="18"/>
                <w:highlight w:val="none"/>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45C3">
            <w:pPr>
              <w:jc w:val="center"/>
              <w:rPr>
                <w:rFonts w:hint="eastAsia" w:ascii="宋体" w:hAnsi="宋体" w:eastAsia="宋体" w:cs="宋体"/>
                <w:i w:val="0"/>
                <w:iCs w:val="0"/>
                <w:color w:val="auto"/>
                <w:sz w:val="18"/>
                <w:szCs w:val="18"/>
                <w:highlight w:val="none"/>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7039">
            <w:pPr>
              <w:jc w:val="center"/>
              <w:rPr>
                <w:rFonts w:hint="eastAsia" w:ascii="宋体" w:hAnsi="宋体" w:eastAsia="宋体" w:cs="宋体"/>
                <w:i w:val="0"/>
                <w:iCs w:val="0"/>
                <w:color w:val="auto"/>
                <w:sz w:val="18"/>
                <w:szCs w:val="18"/>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402A">
            <w:pPr>
              <w:jc w:val="center"/>
              <w:rPr>
                <w:rFonts w:hint="eastAsia" w:ascii="宋体" w:hAnsi="宋体" w:eastAsia="宋体" w:cs="宋体"/>
                <w:i w:val="0"/>
                <w:iCs w:val="0"/>
                <w:color w:val="auto"/>
                <w:sz w:val="18"/>
                <w:szCs w:val="18"/>
                <w:highlight w:val="none"/>
                <w:u w:val="none"/>
                <w:lang w:eastAsia="zh-CN"/>
              </w:rPr>
            </w:pPr>
            <w:r>
              <w:rPr>
                <w:rFonts w:hint="eastAsia" w:ascii="宋体" w:hAnsi="宋体" w:cs="宋体"/>
                <w:i w:val="0"/>
                <w:iCs w:val="0"/>
                <w:color w:val="auto"/>
                <w:sz w:val="18"/>
                <w:szCs w:val="18"/>
                <w:highlight w:val="none"/>
                <w:u w:val="none"/>
                <w:lang w:eastAsia="zh-CN"/>
              </w:rPr>
              <w:t>两种类型资质都有的，可择其一填写。</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0BB4">
            <w:pPr>
              <w:jc w:val="center"/>
              <w:rPr>
                <w:rFonts w:hint="eastAsia" w:ascii="宋体" w:hAnsi="宋体" w:eastAsia="宋体" w:cs="宋体"/>
                <w:i w:val="0"/>
                <w:iCs w:val="0"/>
                <w:color w:val="auto"/>
                <w:sz w:val="18"/>
                <w:szCs w:val="18"/>
                <w:highlight w:val="none"/>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C85F">
            <w:pPr>
              <w:jc w:val="center"/>
              <w:rPr>
                <w:rFonts w:hint="eastAsia" w:ascii="宋体" w:hAnsi="宋体" w:eastAsia="宋体" w:cs="宋体"/>
                <w:i w:val="0"/>
                <w:iCs w:val="0"/>
                <w:color w:val="auto"/>
                <w:sz w:val="18"/>
                <w:szCs w:val="18"/>
                <w:highlight w:val="none"/>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7FAFE">
            <w:pPr>
              <w:jc w:val="center"/>
              <w:rPr>
                <w:rFonts w:hint="eastAsia" w:ascii="宋体" w:hAnsi="宋体" w:eastAsia="宋体" w:cs="宋体"/>
                <w:i w:val="0"/>
                <w:iCs w:val="0"/>
                <w:color w:val="auto"/>
                <w:sz w:val="18"/>
                <w:szCs w:val="18"/>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BECE">
            <w:pPr>
              <w:jc w:val="center"/>
              <w:rPr>
                <w:rFonts w:hint="eastAsia" w:ascii="宋体" w:hAnsi="宋体" w:eastAsia="宋体" w:cs="宋体"/>
                <w:i w:val="0"/>
                <w:iCs w:val="0"/>
                <w:color w:val="auto"/>
                <w:sz w:val="18"/>
                <w:szCs w:val="18"/>
                <w:highlight w:val="none"/>
                <w:u w:val="none"/>
              </w:rPr>
            </w:pPr>
          </w:p>
        </w:tc>
      </w:tr>
    </w:tbl>
    <w:p w14:paraId="17CA23A5">
      <w:pPr>
        <w:pStyle w:val="5"/>
        <w:rPr>
          <w:rFonts w:hint="eastAsia" w:ascii="宋体" w:hAnsi="宋体" w:eastAsia="宋体" w:cs="宋体"/>
          <w:b/>
          <w:bCs/>
          <w:color w:val="auto"/>
          <w:kern w:val="0"/>
          <w:sz w:val="24"/>
          <w:szCs w:val="24"/>
          <w:highlight w:val="none"/>
          <w:lang w:val="en-US" w:eastAsia="zh-CN"/>
        </w:rPr>
        <w:sectPr>
          <w:pgSz w:w="16838" w:h="11906" w:orient="landscape"/>
          <w:pgMar w:top="1800" w:right="1440" w:bottom="1800" w:left="1440" w:header="851" w:footer="992" w:gutter="0"/>
          <w:cols w:space="425" w:num="1"/>
          <w:docGrid w:type="lines" w:linePitch="312" w:charSpace="0"/>
        </w:sectPr>
      </w:pPr>
    </w:p>
    <w:p w14:paraId="6902B528">
      <w:pPr>
        <w:pStyle w:val="5"/>
        <w:rPr>
          <w:rFonts w:hint="eastAsia" w:ascii="宋体" w:hAnsi="宋体" w:eastAsia="宋体" w:cs="宋体"/>
          <w:b/>
          <w:bCs/>
          <w:color w:val="auto"/>
          <w:kern w:val="0"/>
          <w:sz w:val="30"/>
          <w:szCs w:val="30"/>
          <w:highlight w:val="none"/>
          <w:lang w:val="en-US" w:eastAsia="zh-CN"/>
        </w:rPr>
      </w:pPr>
      <w:r>
        <w:rPr>
          <w:rFonts w:hint="eastAsia" w:ascii="宋体" w:hAnsi="宋体" w:eastAsia="宋体" w:cs="宋体"/>
          <w:b/>
          <w:bCs/>
          <w:color w:val="auto"/>
          <w:kern w:val="0"/>
          <w:sz w:val="30"/>
          <w:szCs w:val="30"/>
          <w:highlight w:val="none"/>
          <w:lang w:val="en-US" w:eastAsia="zh-CN"/>
        </w:rPr>
        <w:t>附件</w:t>
      </w:r>
      <w:r>
        <w:rPr>
          <w:rFonts w:hint="eastAsia" w:ascii="宋体" w:hAnsi="宋体" w:cs="宋体"/>
          <w:b/>
          <w:bCs/>
          <w:color w:val="auto"/>
          <w:kern w:val="0"/>
          <w:sz w:val="30"/>
          <w:szCs w:val="30"/>
          <w:highlight w:val="none"/>
          <w:lang w:val="en-US" w:eastAsia="zh-CN"/>
        </w:rPr>
        <w:t>3</w:t>
      </w:r>
      <w:r>
        <w:rPr>
          <w:rFonts w:hint="eastAsia" w:ascii="宋体" w:hAnsi="宋体" w:eastAsia="宋体" w:cs="宋体"/>
          <w:b/>
          <w:bCs/>
          <w:color w:val="auto"/>
          <w:kern w:val="0"/>
          <w:sz w:val="30"/>
          <w:szCs w:val="30"/>
          <w:highlight w:val="none"/>
          <w:lang w:val="en-US" w:eastAsia="zh-CN"/>
        </w:rPr>
        <w:t>：</w:t>
      </w:r>
    </w:p>
    <w:p w14:paraId="1389AAAE">
      <w:pPr>
        <w:keepNext/>
        <w:keepLines/>
        <w:numPr>
          <w:ilvl w:val="0"/>
          <w:numId w:val="0"/>
        </w:numPr>
        <w:snapToGrid w:val="0"/>
        <w:spacing w:before="260" w:after="260"/>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供应商书面声明</w:t>
      </w:r>
    </w:p>
    <w:p w14:paraId="1C81A21D">
      <w:pPr>
        <w:pStyle w:val="11"/>
        <w:spacing w:before="0" w:beforeAutospacing="0" w:after="0" w:afterAutospacing="0" w:line="312" w:lineRule="auto"/>
        <w:rPr>
          <w:rFonts w:hint="eastAsia" w:ascii="宋体" w:hAnsi="宋体" w:eastAsia="宋体" w:cs="宋体"/>
          <w:color w:val="auto"/>
          <w:kern w:val="2"/>
          <w:sz w:val="24"/>
          <w:szCs w:val="24"/>
          <w:highlight w:val="none"/>
        </w:rPr>
      </w:pPr>
    </w:p>
    <w:p w14:paraId="4D12BDAA">
      <w:pPr>
        <w:pStyle w:val="11"/>
        <w:spacing w:before="0" w:beforeAutospacing="0" w:after="0" w:afterAutospacing="0" w:line="312" w:lineRule="auto"/>
        <w:rPr>
          <w:rFonts w:hint="eastAsia" w:ascii="宋体" w:hAnsi="宋体" w:eastAsia="宋体" w:cs="宋体"/>
          <w:color w:val="auto"/>
          <w:kern w:val="2"/>
          <w:sz w:val="24"/>
          <w:szCs w:val="24"/>
          <w:highlight w:val="none"/>
        </w:rPr>
      </w:pPr>
    </w:p>
    <w:p w14:paraId="309F67AD">
      <w:pPr>
        <w:pStyle w:val="11"/>
        <w:spacing w:before="0" w:beforeAutospacing="0" w:after="0" w:afterAutospacing="0" w:line="312" w:lineRule="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（采购人）             </w:t>
      </w:r>
    </w:p>
    <w:p w14:paraId="3C04E241">
      <w:pPr>
        <w:pStyle w:val="11"/>
        <w:spacing w:before="0" w:beforeAutospacing="0" w:after="0" w:afterAutospacing="0" w:line="312" w:lineRule="auto"/>
        <w:rPr>
          <w:rFonts w:hint="eastAsia" w:ascii="宋体" w:hAnsi="宋体" w:eastAsia="宋体" w:cs="宋体"/>
          <w:color w:val="auto"/>
          <w:kern w:val="2"/>
          <w:sz w:val="24"/>
          <w:szCs w:val="24"/>
          <w:highlight w:val="none"/>
        </w:rPr>
      </w:pPr>
    </w:p>
    <w:p w14:paraId="3AE3F2E0">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我公司承诺已自查，在参加本项目采购活动中不存在下列情况：</w:t>
      </w:r>
    </w:p>
    <w:p w14:paraId="3AD1A731">
      <w:pPr>
        <w:numPr>
          <w:ilvl w:val="0"/>
          <w:numId w:val="1"/>
        </w:num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单位负责人为同一人或者存在直接控股、管理关系的不同供应商。</w:t>
      </w:r>
    </w:p>
    <w:p w14:paraId="4FF919FB">
      <w:pPr>
        <w:numPr>
          <w:ilvl w:val="0"/>
          <w:numId w:val="1"/>
        </w:num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母公司与其全资子公司或由其控股的子公司。</w:t>
      </w:r>
    </w:p>
    <w:p w14:paraId="0098663B">
      <w:pPr>
        <w:pStyle w:val="11"/>
        <w:spacing w:before="0" w:beforeAutospacing="0" w:after="0" w:afterAutospacing="0" w:line="312" w:lineRule="auto"/>
        <w:rPr>
          <w:rFonts w:hint="eastAsia" w:ascii="宋体" w:hAnsi="宋体" w:eastAsia="宋体" w:cs="宋体"/>
          <w:color w:val="auto"/>
          <w:kern w:val="2"/>
          <w:sz w:val="24"/>
          <w:szCs w:val="24"/>
          <w:highlight w:val="none"/>
        </w:rPr>
      </w:pPr>
    </w:p>
    <w:p w14:paraId="65A89228">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5F8F367F">
      <w:pPr>
        <w:pStyle w:val="11"/>
        <w:spacing w:before="0" w:beforeAutospacing="0" w:after="0" w:afterAutospacing="0" w:line="312" w:lineRule="auto"/>
        <w:rPr>
          <w:rFonts w:hint="eastAsia" w:ascii="宋体" w:hAnsi="宋体" w:eastAsia="宋体" w:cs="宋体"/>
          <w:color w:val="auto"/>
          <w:kern w:val="2"/>
          <w:sz w:val="24"/>
          <w:szCs w:val="24"/>
          <w:highlight w:val="none"/>
        </w:rPr>
      </w:pPr>
    </w:p>
    <w:p w14:paraId="743C5B51">
      <w:pPr>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 xml:space="preserve">                             </w:t>
      </w:r>
    </w:p>
    <w:p w14:paraId="45622F60">
      <w:pPr>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法定代表人或授权委托人：</w:t>
      </w:r>
      <w:r>
        <w:rPr>
          <w:rFonts w:hint="eastAsia" w:ascii="宋体" w:hAnsi="宋体" w:eastAsia="宋体" w:cs="宋体"/>
          <w:color w:val="auto"/>
          <w:sz w:val="24"/>
          <w:szCs w:val="24"/>
          <w:highlight w:val="none"/>
          <w:u w:val="single"/>
        </w:rPr>
        <w:t xml:space="preserve">                      </w:t>
      </w:r>
    </w:p>
    <w:p w14:paraId="3B0278C4">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2224C6C">
      <w:pPr>
        <w:spacing w:line="360" w:lineRule="auto"/>
        <w:jc w:val="center"/>
        <w:rPr>
          <w:rFonts w:hint="eastAsia" w:ascii="宋体" w:hAnsi="宋体" w:eastAsia="宋体" w:cs="宋体"/>
          <w:b/>
          <w:color w:val="auto"/>
          <w:sz w:val="24"/>
          <w:szCs w:val="24"/>
          <w:highlight w:val="none"/>
        </w:rPr>
      </w:pPr>
    </w:p>
    <w:p w14:paraId="51C467C4">
      <w:pPr>
        <w:jc w:val="left"/>
        <w:rPr>
          <w:rFonts w:hint="eastAsia" w:ascii="宋体" w:hAnsi="宋体" w:eastAsia="宋体" w:cs="宋体"/>
          <w:color w:val="auto"/>
          <w:sz w:val="28"/>
          <w:szCs w:val="28"/>
          <w:highlight w:val="none"/>
        </w:rPr>
      </w:pPr>
    </w:p>
    <w:p w14:paraId="4DF2372B">
      <w:pPr>
        <w:rPr>
          <w:rFonts w:hint="eastAsia" w:ascii="宋体" w:hAnsi="宋体" w:eastAsia="宋体" w:cs="宋体"/>
          <w:color w:val="auto"/>
          <w:sz w:val="28"/>
          <w:szCs w:val="28"/>
          <w:highlight w:val="none"/>
        </w:rPr>
      </w:pPr>
    </w:p>
    <w:p w14:paraId="15038763">
      <w:pPr>
        <w:keepNext w:val="0"/>
        <w:keepLines w:val="0"/>
        <w:pageBreakBefore w:val="0"/>
        <w:kinsoku/>
        <w:wordWrap/>
        <w:overflowPunct/>
        <w:topLinePunct w:val="0"/>
        <w:autoSpaceDE/>
        <w:autoSpaceDN/>
        <w:bidi w:val="0"/>
        <w:adjustRightInd/>
        <w:snapToGrid/>
        <w:spacing w:line="560" w:lineRule="exact"/>
        <w:rPr>
          <w:rFonts w:hint="eastAsia" w:ascii="宋体" w:hAnsi="宋体" w:eastAsia="宋体" w:cs="宋体"/>
          <w:color w:val="auto"/>
          <w:sz w:val="28"/>
          <w:szCs w:val="28"/>
          <w:highlight w:val="none"/>
        </w:rPr>
      </w:pPr>
    </w:p>
    <w:p w14:paraId="65733F57">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0A948D8C">
      <w:pPr>
        <w:pStyle w:val="5"/>
        <w:ind w:left="0" w:leftChars="0" w:firstLine="0" w:firstLineChars="0"/>
        <w:rPr>
          <w:rFonts w:hint="eastAsia" w:ascii="宋体" w:hAnsi="宋体" w:eastAsia="宋体" w:cs="宋体"/>
          <w:b/>
          <w:bCs/>
          <w:color w:val="auto"/>
          <w:kern w:val="0"/>
          <w:sz w:val="30"/>
          <w:szCs w:val="30"/>
          <w:highlight w:val="none"/>
          <w:lang w:val="en-US" w:eastAsia="zh-CN"/>
        </w:rPr>
      </w:pPr>
      <w:r>
        <w:rPr>
          <w:rFonts w:hint="eastAsia" w:ascii="宋体" w:hAnsi="宋体" w:eastAsia="宋体" w:cs="宋体"/>
          <w:b/>
          <w:bCs/>
          <w:color w:val="auto"/>
          <w:kern w:val="0"/>
          <w:sz w:val="30"/>
          <w:szCs w:val="30"/>
          <w:highlight w:val="none"/>
          <w:lang w:val="en-US" w:eastAsia="zh-CN"/>
        </w:rPr>
        <w:t>附件</w:t>
      </w:r>
      <w:r>
        <w:rPr>
          <w:rFonts w:hint="eastAsia" w:ascii="宋体" w:hAnsi="宋体" w:cs="宋体"/>
          <w:b/>
          <w:bCs/>
          <w:color w:val="auto"/>
          <w:kern w:val="0"/>
          <w:sz w:val="30"/>
          <w:szCs w:val="30"/>
          <w:highlight w:val="none"/>
          <w:lang w:val="en-US" w:eastAsia="zh-CN"/>
        </w:rPr>
        <w:t>4</w:t>
      </w:r>
      <w:r>
        <w:rPr>
          <w:rFonts w:hint="eastAsia" w:ascii="宋体" w:hAnsi="宋体" w:eastAsia="宋体" w:cs="宋体"/>
          <w:b/>
          <w:bCs/>
          <w:color w:val="auto"/>
          <w:kern w:val="0"/>
          <w:sz w:val="30"/>
          <w:szCs w:val="30"/>
          <w:highlight w:val="none"/>
          <w:lang w:val="en-US" w:eastAsia="zh-CN"/>
        </w:rPr>
        <w:t>：</w:t>
      </w:r>
    </w:p>
    <w:p w14:paraId="7B435827">
      <w:pPr>
        <w:keepNext/>
        <w:keepLines/>
        <w:numPr>
          <w:ilvl w:val="0"/>
          <w:numId w:val="0"/>
        </w:numPr>
        <w:snapToGrid w:val="0"/>
        <w:spacing w:before="260" w:after="260"/>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供应商承诺函</w:t>
      </w:r>
    </w:p>
    <w:p w14:paraId="059B602B">
      <w:pPr>
        <w:spacing w:line="360" w:lineRule="auto"/>
        <w:rPr>
          <w:rFonts w:hint="eastAsia" w:ascii="宋体" w:hAnsi="宋体" w:eastAsia="宋体" w:cs="宋体"/>
          <w:b/>
          <w:color w:val="auto"/>
          <w:sz w:val="24"/>
          <w:szCs w:val="24"/>
          <w:highlight w:val="none"/>
          <w:u w:val="single"/>
          <w:lang w:val="en-US" w:eastAsia="zh-CN"/>
        </w:rPr>
      </w:pPr>
      <w:r>
        <w:rPr>
          <w:rFonts w:hint="eastAsia" w:ascii="宋体" w:hAnsi="宋体" w:eastAsia="宋体" w:cs="宋体"/>
          <w:b/>
          <w:color w:val="auto"/>
          <w:sz w:val="24"/>
          <w:szCs w:val="24"/>
          <w:highlight w:val="none"/>
          <w:lang w:bidi="ar"/>
        </w:rPr>
        <w:t>致：</w:t>
      </w:r>
      <w:r>
        <w:rPr>
          <w:rFonts w:hint="eastAsia" w:ascii="宋体" w:hAnsi="宋体" w:eastAsia="宋体" w:cs="宋体"/>
          <w:b/>
          <w:color w:val="auto"/>
          <w:sz w:val="24"/>
          <w:szCs w:val="24"/>
          <w:highlight w:val="none"/>
          <w:u w:val="single"/>
          <w:lang w:val="en-US" w:eastAsia="zh-CN" w:bidi="ar"/>
        </w:rPr>
        <w:t xml:space="preserve">                  </w:t>
      </w:r>
    </w:p>
    <w:p w14:paraId="4474166C">
      <w:pPr>
        <w:spacing w:line="360" w:lineRule="auto"/>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本公司（单位）郑重承诺如下：</w:t>
      </w:r>
    </w:p>
    <w:p w14:paraId="315A4471">
      <w:pPr>
        <w:spacing w:line="360" w:lineRule="auto"/>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1.具有独立承担民事责任的能力，遵守法律、法规，具有良好的商业信誉和财务情况以及依法缴纳税收和社会保障资金的良好记录。</w:t>
      </w:r>
    </w:p>
    <w:p w14:paraId="4FA00FBF">
      <w:pPr>
        <w:spacing w:line="360" w:lineRule="auto"/>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2.企业经营状态良好，具有履行合同所必需的设施、专业技术能力、经营管理经验及相关售后服务能力。</w:t>
      </w:r>
    </w:p>
    <w:p w14:paraId="397493B7">
      <w:pPr>
        <w:spacing w:line="360" w:lineRule="auto"/>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3.最近两年内在目标服务领域未出现严重</w:t>
      </w:r>
      <w:r>
        <w:rPr>
          <w:rFonts w:hint="eastAsia" w:ascii="宋体" w:hAnsi="宋体" w:cs="宋体"/>
          <w:color w:val="auto"/>
          <w:sz w:val="24"/>
          <w:szCs w:val="24"/>
          <w:highlight w:val="none"/>
          <w:lang w:eastAsia="zh-CN" w:bidi="ar"/>
        </w:rPr>
        <w:t>违约</w:t>
      </w:r>
      <w:r>
        <w:rPr>
          <w:rFonts w:hint="eastAsia" w:ascii="宋体" w:hAnsi="宋体" w:eastAsia="宋体" w:cs="宋体"/>
          <w:color w:val="auto"/>
          <w:sz w:val="24"/>
          <w:szCs w:val="24"/>
          <w:highlight w:val="none"/>
          <w:lang w:bidi="ar"/>
        </w:rPr>
        <w:t>事件</w:t>
      </w:r>
      <w:r>
        <w:rPr>
          <w:rFonts w:hint="eastAsia" w:ascii="宋体" w:hAnsi="宋体" w:cs="宋体"/>
          <w:color w:val="auto"/>
          <w:sz w:val="24"/>
          <w:szCs w:val="24"/>
          <w:highlight w:val="none"/>
          <w:lang w:eastAsia="zh-CN" w:bidi="ar"/>
        </w:rPr>
        <w:t>；近三年无违反《中华人民共和国资产评估法》且情节严重导致行业主管部门不良事件通报或处罚记录。</w:t>
      </w:r>
    </w:p>
    <w:p w14:paraId="39278858">
      <w:pPr>
        <w:spacing w:line="360" w:lineRule="auto"/>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4.未在江苏如皋农村商业银行股份有限公司供应商禁用/退出期内。</w:t>
      </w:r>
    </w:p>
    <w:p w14:paraId="10285F9C">
      <w:pPr>
        <w:spacing w:line="360" w:lineRule="auto"/>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本公司（单位）保证所提交的全部文件内容真实、有效，并愿意承担因隐瞒违法违规行为，虚构数据、虚假资料及伪造资格证明等有失诚信行为所导致的一切后果（包括但不限于取消中标资格）。</w:t>
      </w:r>
    </w:p>
    <w:p w14:paraId="793CFFEC">
      <w:pPr>
        <w:pStyle w:val="21"/>
        <w:spacing w:line="360" w:lineRule="auto"/>
        <w:rPr>
          <w:rFonts w:hint="eastAsia" w:ascii="宋体" w:hAnsi="宋体" w:eastAsia="宋体" w:cs="宋体"/>
          <w:color w:val="auto"/>
          <w:sz w:val="24"/>
          <w:szCs w:val="24"/>
          <w:highlight w:val="none"/>
        </w:rPr>
      </w:pPr>
    </w:p>
    <w:p w14:paraId="2DD2452D">
      <w:pPr>
        <w:spacing w:line="360" w:lineRule="auto"/>
        <w:ind w:firstLine="1920" w:firstLineChars="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公司（单位）全称（盖公章）：___________________</w:t>
      </w:r>
    </w:p>
    <w:p w14:paraId="7A127EE6">
      <w:pPr>
        <w:spacing w:line="360" w:lineRule="auto"/>
        <w:ind w:firstLine="3360" w:firstLineChars="1400"/>
        <w:rPr>
          <w:rFonts w:hint="eastAsia" w:ascii="宋体" w:hAnsi="宋体" w:eastAsia="宋体" w:cs="宋体"/>
          <w:color w:val="auto"/>
          <w:sz w:val="24"/>
          <w:szCs w:val="24"/>
          <w:highlight w:val="none"/>
          <w:lang w:bidi="ar"/>
        </w:rPr>
      </w:pPr>
    </w:p>
    <w:p w14:paraId="3F958D6D">
      <w:pPr>
        <w:spacing w:line="360" w:lineRule="auto"/>
        <w:ind w:firstLine="3360" w:firstLineChars="1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法定代表人签字：</w:t>
      </w:r>
      <w:r>
        <w:rPr>
          <w:rFonts w:hint="eastAsia" w:ascii="宋体" w:hAnsi="宋体" w:eastAsia="宋体" w:cs="宋体"/>
          <w:color w:val="auto"/>
          <w:sz w:val="24"/>
          <w:szCs w:val="24"/>
          <w:highlight w:val="none"/>
          <w:u w:val="single"/>
        </w:rPr>
        <w:t xml:space="preserve">            </w:t>
      </w:r>
    </w:p>
    <w:p w14:paraId="61A85808">
      <w:pPr>
        <w:spacing w:line="360" w:lineRule="auto"/>
        <w:ind w:firstLine="4560" w:firstLineChars="1900"/>
        <w:rPr>
          <w:rFonts w:hint="eastAsia" w:ascii="宋体" w:hAnsi="宋体" w:eastAsia="宋体" w:cs="宋体"/>
          <w:color w:val="auto"/>
          <w:sz w:val="24"/>
          <w:szCs w:val="24"/>
          <w:highlight w:val="none"/>
          <w:lang w:bidi="ar"/>
        </w:rPr>
      </w:pPr>
    </w:p>
    <w:p w14:paraId="02FB7B55">
      <w:pPr>
        <w:spacing w:line="360" w:lineRule="auto"/>
        <w:ind w:firstLine="4560" w:firstLineChars="1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地址：  __________________</w:t>
      </w:r>
    </w:p>
    <w:p w14:paraId="797E3A49">
      <w:pPr>
        <w:spacing w:line="360" w:lineRule="auto"/>
        <w:ind w:firstLine="4560" w:firstLineChars="1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邮编：________________</w:t>
      </w:r>
    </w:p>
    <w:p w14:paraId="0B21ADC4">
      <w:pPr>
        <w:spacing w:line="360" w:lineRule="auto"/>
        <w:ind w:firstLine="4080" w:firstLineChars="1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固定电话：________________</w:t>
      </w:r>
    </w:p>
    <w:p w14:paraId="5286F5AA">
      <w:pPr>
        <w:spacing w:line="360" w:lineRule="auto"/>
        <w:ind w:firstLine="2640" w:firstLineChars="1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联系人姓名及手机号码：_________________</w:t>
      </w:r>
    </w:p>
    <w:p w14:paraId="04E33BC8">
      <w:pPr>
        <w:spacing w:line="360" w:lineRule="auto"/>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日期：　____年____月____日</w:t>
      </w:r>
    </w:p>
    <w:p w14:paraId="544548E6">
      <w:pPr>
        <w:widowControl/>
        <w:jc w:val="left"/>
        <w:rPr>
          <w:rFonts w:hint="eastAsia" w:ascii="宋体" w:hAnsi="宋体" w:eastAsia="宋体" w:cs="宋体"/>
          <w:color w:val="auto"/>
          <w:sz w:val="24"/>
          <w:szCs w:val="24"/>
          <w:highlight w:val="none"/>
        </w:rPr>
      </w:pPr>
    </w:p>
    <w:p w14:paraId="2B4F42B5">
      <w:pPr>
        <w:widowControl/>
        <w:ind w:firstLine="560" w:firstLineChars="200"/>
        <w:jc w:val="left"/>
        <w:rPr>
          <w:rFonts w:hint="eastAsia" w:ascii="宋体" w:hAnsi="宋体" w:eastAsia="宋体" w:cs="宋体"/>
          <w:color w:val="auto"/>
          <w:sz w:val="28"/>
          <w:szCs w:val="28"/>
          <w:highlight w:val="none"/>
        </w:rPr>
      </w:pPr>
    </w:p>
    <w:p w14:paraId="507B1879">
      <w:pPr>
        <w:keepNext w:val="0"/>
        <w:keepLines w:val="0"/>
        <w:pageBreakBefore w:val="0"/>
        <w:kinsoku/>
        <w:wordWrap/>
        <w:overflowPunct/>
        <w:topLinePunct w:val="0"/>
        <w:autoSpaceDE/>
        <w:autoSpaceDN/>
        <w:bidi w:val="0"/>
        <w:adjustRightInd/>
        <w:snapToGrid/>
        <w:spacing w:line="560" w:lineRule="exact"/>
        <w:rPr>
          <w:rFonts w:hint="eastAsia" w:ascii="宋体" w:hAnsi="宋体" w:eastAsia="宋体" w:cs="宋体"/>
          <w:color w:val="auto"/>
          <w:sz w:val="28"/>
          <w:szCs w:val="28"/>
          <w:highlight w:val="none"/>
        </w:rPr>
      </w:pPr>
    </w:p>
    <w:p w14:paraId="1AAF2225">
      <w:pPr>
        <w:widowControl/>
        <w:ind w:firstLine="560" w:firstLineChars="200"/>
        <w:jc w:val="left"/>
        <w:rPr>
          <w:rFonts w:hint="eastAsia" w:ascii="宋体" w:hAnsi="宋体" w:eastAsia="宋体" w:cs="宋体"/>
          <w:color w:val="auto"/>
          <w:sz w:val="28"/>
          <w:szCs w:val="28"/>
          <w:highlight w:val="none"/>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粗仿宋">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仿宋_GB2312">
    <w:panose1 w:val="02010609030101010101"/>
    <w:charset w:val="86"/>
    <w:family w:val="modern"/>
    <w:pitch w:val="default"/>
    <w:sig w:usb0="00000001" w:usb1="080E0000" w:usb2="00000000" w:usb3="00000000" w:csb0="00040000" w:csb1="00000000"/>
    <w:embedRegular r:id="rId1" w:fontKey="{CF3A9306-E351-4CC7-8B0D-FEF5FB574F8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198E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BD3796">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BD3796">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AF38D">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843D91">
                          <w:pPr>
                            <w:pStyle w:val="8"/>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0843D91">
                    <w:pPr>
                      <w:pStyle w:val="8"/>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C46F5">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40B2C9">
                          <w:pPr>
                            <w:pStyle w:val="8"/>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D40B2C9">
                    <w:pPr>
                      <w:pStyle w:val="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E323F">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B7149">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A9ABC">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1A11C7"/>
    <w:multiLevelType w:val="multilevel"/>
    <w:tmpl w:val="7D1A11C7"/>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2NTkwZThhODBmOGVkNzg2NjI4OWIxY2E2NmI3YWUifQ=="/>
  </w:docVars>
  <w:rsids>
    <w:rsidRoot w:val="66440046"/>
    <w:rsid w:val="05C20EC1"/>
    <w:rsid w:val="05FE23E4"/>
    <w:rsid w:val="064C16BC"/>
    <w:rsid w:val="08230080"/>
    <w:rsid w:val="0902043D"/>
    <w:rsid w:val="0B233797"/>
    <w:rsid w:val="0B351E40"/>
    <w:rsid w:val="0B384A74"/>
    <w:rsid w:val="0B936061"/>
    <w:rsid w:val="0C6F0B76"/>
    <w:rsid w:val="0E891C66"/>
    <w:rsid w:val="0E8C4A31"/>
    <w:rsid w:val="0EC95C85"/>
    <w:rsid w:val="0F6E44FA"/>
    <w:rsid w:val="10170983"/>
    <w:rsid w:val="10233173"/>
    <w:rsid w:val="10537DE2"/>
    <w:rsid w:val="118E4525"/>
    <w:rsid w:val="11AE5258"/>
    <w:rsid w:val="11DF756D"/>
    <w:rsid w:val="126D1133"/>
    <w:rsid w:val="127D6363"/>
    <w:rsid w:val="12AF6F40"/>
    <w:rsid w:val="14F926F4"/>
    <w:rsid w:val="15442C5F"/>
    <w:rsid w:val="169A06DD"/>
    <w:rsid w:val="18510D8B"/>
    <w:rsid w:val="18E222C9"/>
    <w:rsid w:val="198705CA"/>
    <w:rsid w:val="199B7324"/>
    <w:rsid w:val="1A26146F"/>
    <w:rsid w:val="1A612CFC"/>
    <w:rsid w:val="1AB02DB6"/>
    <w:rsid w:val="1B69294D"/>
    <w:rsid w:val="1C6646A5"/>
    <w:rsid w:val="1D3636F3"/>
    <w:rsid w:val="1DA12787"/>
    <w:rsid w:val="1F564AB9"/>
    <w:rsid w:val="1FE91400"/>
    <w:rsid w:val="206C2341"/>
    <w:rsid w:val="21A954A2"/>
    <w:rsid w:val="21CE2E82"/>
    <w:rsid w:val="236478D2"/>
    <w:rsid w:val="248674EB"/>
    <w:rsid w:val="25A8619C"/>
    <w:rsid w:val="26AF48D7"/>
    <w:rsid w:val="274C2E6B"/>
    <w:rsid w:val="280B5275"/>
    <w:rsid w:val="28A50039"/>
    <w:rsid w:val="28A53011"/>
    <w:rsid w:val="28BA36CE"/>
    <w:rsid w:val="29707A1D"/>
    <w:rsid w:val="2DB91F13"/>
    <w:rsid w:val="2DC57F20"/>
    <w:rsid w:val="2F4A02C4"/>
    <w:rsid w:val="2F7A302D"/>
    <w:rsid w:val="2FDD4C94"/>
    <w:rsid w:val="304316C6"/>
    <w:rsid w:val="304B42F4"/>
    <w:rsid w:val="31200CA6"/>
    <w:rsid w:val="33227172"/>
    <w:rsid w:val="3388623D"/>
    <w:rsid w:val="35A85C17"/>
    <w:rsid w:val="3671705B"/>
    <w:rsid w:val="36F10AE1"/>
    <w:rsid w:val="37684CEE"/>
    <w:rsid w:val="37A60062"/>
    <w:rsid w:val="39045619"/>
    <w:rsid w:val="398B0411"/>
    <w:rsid w:val="3A7077EF"/>
    <w:rsid w:val="3BCB4463"/>
    <w:rsid w:val="3C9C381A"/>
    <w:rsid w:val="3CC75CC4"/>
    <w:rsid w:val="3CD42DDC"/>
    <w:rsid w:val="3D062BA1"/>
    <w:rsid w:val="3F9C39F8"/>
    <w:rsid w:val="3FEE61BC"/>
    <w:rsid w:val="3FFF669C"/>
    <w:rsid w:val="406E5C31"/>
    <w:rsid w:val="40CD7C8F"/>
    <w:rsid w:val="411E081A"/>
    <w:rsid w:val="41EF2605"/>
    <w:rsid w:val="423050F8"/>
    <w:rsid w:val="4272568A"/>
    <w:rsid w:val="433E7C11"/>
    <w:rsid w:val="452B355F"/>
    <w:rsid w:val="45B1654F"/>
    <w:rsid w:val="474E6020"/>
    <w:rsid w:val="477D71E6"/>
    <w:rsid w:val="47824ADA"/>
    <w:rsid w:val="47C3685B"/>
    <w:rsid w:val="48FC15BE"/>
    <w:rsid w:val="493C2436"/>
    <w:rsid w:val="4968677D"/>
    <w:rsid w:val="49E64217"/>
    <w:rsid w:val="4A05244F"/>
    <w:rsid w:val="4A76225E"/>
    <w:rsid w:val="4B3016DE"/>
    <w:rsid w:val="4BA67CAE"/>
    <w:rsid w:val="4CBD13AA"/>
    <w:rsid w:val="4D221AE1"/>
    <w:rsid w:val="4DF064D6"/>
    <w:rsid w:val="4E2538B2"/>
    <w:rsid w:val="4E9F02DD"/>
    <w:rsid w:val="502E3957"/>
    <w:rsid w:val="50F626E2"/>
    <w:rsid w:val="525310F5"/>
    <w:rsid w:val="52552958"/>
    <w:rsid w:val="53B81E56"/>
    <w:rsid w:val="53BE7672"/>
    <w:rsid w:val="56024BA5"/>
    <w:rsid w:val="5667626A"/>
    <w:rsid w:val="56EA7EAA"/>
    <w:rsid w:val="56ED314B"/>
    <w:rsid w:val="57B95737"/>
    <w:rsid w:val="58032874"/>
    <w:rsid w:val="589E0056"/>
    <w:rsid w:val="58F22CAF"/>
    <w:rsid w:val="592A757D"/>
    <w:rsid w:val="59A32A50"/>
    <w:rsid w:val="5C2E681C"/>
    <w:rsid w:val="5C4E7981"/>
    <w:rsid w:val="5CFB30E3"/>
    <w:rsid w:val="5D526ED9"/>
    <w:rsid w:val="5D88264D"/>
    <w:rsid w:val="5DD067F8"/>
    <w:rsid w:val="5E394EDC"/>
    <w:rsid w:val="5FC40993"/>
    <w:rsid w:val="60204DC3"/>
    <w:rsid w:val="61D34BF9"/>
    <w:rsid w:val="62257C51"/>
    <w:rsid w:val="626D56C6"/>
    <w:rsid w:val="62BA2508"/>
    <w:rsid w:val="62D022B3"/>
    <w:rsid w:val="62F82F60"/>
    <w:rsid w:val="639C7278"/>
    <w:rsid w:val="64E16733"/>
    <w:rsid w:val="64EF4AB5"/>
    <w:rsid w:val="66440046"/>
    <w:rsid w:val="66727C42"/>
    <w:rsid w:val="66735715"/>
    <w:rsid w:val="667571A5"/>
    <w:rsid w:val="66857FE4"/>
    <w:rsid w:val="66DF27C6"/>
    <w:rsid w:val="66EF6A80"/>
    <w:rsid w:val="673A72BF"/>
    <w:rsid w:val="69785D60"/>
    <w:rsid w:val="69E95BF9"/>
    <w:rsid w:val="6A962028"/>
    <w:rsid w:val="6C9554FE"/>
    <w:rsid w:val="6E044362"/>
    <w:rsid w:val="6E6824BC"/>
    <w:rsid w:val="6F340B5E"/>
    <w:rsid w:val="6F63625D"/>
    <w:rsid w:val="6FEE1FCA"/>
    <w:rsid w:val="710B3229"/>
    <w:rsid w:val="71DC4874"/>
    <w:rsid w:val="736044CC"/>
    <w:rsid w:val="73690269"/>
    <w:rsid w:val="736B2C3F"/>
    <w:rsid w:val="73D94955"/>
    <w:rsid w:val="74821CCC"/>
    <w:rsid w:val="752734F6"/>
    <w:rsid w:val="76273204"/>
    <w:rsid w:val="766B131A"/>
    <w:rsid w:val="779D0B3B"/>
    <w:rsid w:val="78452407"/>
    <w:rsid w:val="78AA2807"/>
    <w:rsid w:val="79BC0CBB"/>
    <w:rsid w:val="79CB6ED9"/>
    <w:rsid w:val="7A2D62D7"/>
    <w:rsid w:val="7B072F82"/>
    <w:rsid w:val="7B756CF0"/>
    <w:rsid w:val="7BD61B65"/>
    <w:rsid w:val="7C1E3C2F"/>
    <w:rsid w:val="7C2C2DD2"/>
    <w:rsid w:val="7D117D40"/>
    <w:rsid w:val="7E413371"/>
    <w:rsid w:val="7F6D45CF"/>
    <w:rsid w:val="CF646888"/>
    <w:rsid w:val="FD15F7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keepNext/>
      <w:keepLines/>
      <w:spacing w:before="120" w:beforeLines="0" w:after="120" w:afterLines="0"/>
      <w:jc w:val="center"/>
      <w:outlineLvl w:val="1"/>
    </w:pPr>
    <w:rPr>
      <w:rFonts w:ascii="Arial" w:hAnsi="Arial" w:eastAsia="黑体"/>
      <w:b/>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jc w:val="left"/>
    </w:pPr>
    <w:rPr>
      <w:rFonts w:ascii="宋体" w:hAnsi="宋体"/>
      <w:sz w:val="24"/>
      <w:szCs w:val="24"/>
    </w:rPr>
  </w:style>
  <w:style w:type="paragraph" w:styleId="4">
    <w:name w:val="annotation text"/>
    <w:basedOn w:val="1"/>
    <w:qFormat/>
    <w:uiPriority w:val="0"/>
    <w:pPr>
      <w:jc w:val="left"/>
    </w:pPr>
  </w:style>
  <w:style w:type="paragraph" w:styleId="5">
    <w:name w:val="Body Text Indent"/>
    <w:basedOn w:val="1"/>
    <w:next w:val="6"/>
    <w:qFormat/>
    <w:uiPriority w:val="0"/>
    <w:pPr>
      <w:spacing w:after="120"/>
      <w:ind w:left="420" w:leftChars="200"/>
    </w:pPr>
    <w:rPr>
      <w:rFonts w:ascii="Calibri" w:hAnsi="Calibri" w:eastAsia="宋体" w:cs="Times New Roman"/>
    </w:rPr>
  </w:style>
  <w:style w:type="paragraph" w:styleId="6">
    <w:name w:val="Body Text First Indent 2"/>
    <w:basedOn w:val="5"/>
    <w:next w:val="7"/>
    <w:qFormat/>
    <w:uiPriority w:val="0"/>
    <w:pPr>
      <w:ind w:firstLine="420" w:firstLineChars="200"/>
    </w:pPr>
    <w:rPr>
      <w:rFonts w:ascii="Calibri" w:hAnsi="Calibri" w:eastAsia="宋体" w:cs="Times New Roman"/>
      <w:szCs w:val="22"/>
    </w:rPr>
  </w:style>
  <w:style w:type="paragraph" w:customStyle="1" w:styleId="7">
    <w:name w:val="正文格式"/>
    <w:basedOn w:val="1"/>
    <w:qFormat/>
    <w:uiPriority w:val="0"/>
    <w:pPr>
      <w:ind w:firstLine="200" w:firstLineChars="200"/>
    </w:pPr>
    <w:rPr>
      <w:rFonts w:ascii="宋体" w:hAnsi="宋体" w:eastAsia="彩虹粗仿宋"/>
      <w:sz w:val="28"/>
      <w:szCs w:val="28"/>
    </w:rPr>
  </w:style>
  <w:style w:type="paragraph" w:styleId="8">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styleId="9">
    <w:name w:val="envelope return"/>
    <w:basedOn w:val="1"/>
    <w:qFormat/>
    <w:uiPriority w:val="0"/>
    <w:pPr>
      <w:snapToGrid w:val="0"/>
    </w:pPr>
    <w:rPr>
      <w:rFonts w:ascii="Cambria" w:hAnsi="Cambria" w:eastAsia="宋体" w:cs="Times New Roman"/>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paragraph" w:customStyle="1" w:styleId="17">
    <w:name w:val="标题二、"/>
    <w:basedOn w:val="1"/>
    <w:qFormat/>
    <w:uiPriority w:val="99"/>
    <w:pPr>
      <w:spacing w:line="360" w:lineRule="auto"/>
      <w:ind w:firstLine="200"/>
      <w:outlineLvl w:val="2"/>
    </w:pPr>
    <w:rPr>
      <w:rFonts w:ascii="宋体" w:hAnsi="宋体"/>
      <w:b/>
      <w:szCs w:val="21"/>
    </w:rPr>
  </w:style>
  <w:style w:type="character" w:customStyle="1" w:styleId="18">
    <w:name w:val="font141"/>
    <w:qFormat/>
    <w:uiPriority w:val="0"/>
    <w:rPr>
      <w:rFonts w:hint="default" w:ascii="Segoe UI Symbol" w:hAnsi="Segoe UI Symbol" w:eastAsia="Segoe UI Symbol" w:cs="Segoe UI Symbol"/>
      <w:b/>
      <w:bCs/>
      <w:color w:val="000000"/>
      <w:sz w:val="21"/>
      <w:szCs w:val="21"/>
      <w:u w:val="none"/>
    </w:rPr>
  </w:style>
  <w:style w:type="character" w:customStyle="1" w:styleId="19">
    <w:name w:val="font21"/>
    <w:qFormat/>
    <w:uiPriority w:val="0"/>
    <w:rPr>
      <w:rFonts w:hint="eastAsia" w:ascii="仿宋_GB2312" w:hAnsi="Calibri" w:eastAsia="仿宋_GB2312" w:cs="仿宋_GB2312"/>
      <w:b/>
      <w:bCs/>
      <w:color w:val="000000"/>
      <w:sz w:val="21"/>
      <w:szCs w:val="21"/>
      <w:u w:val="none"/>
    </w:rPr>
  </w:style>
  <w:style w:type="character" w:customStyle="1" w:styleId="20">
    <w:name w:val="font151"/>
    <w:qFormat/>
    <w:uiPriority w:val="0"/>
    <w:rPr>
      <w:rFonts w:hint="eastAsia" w:ascii="仿宋_GB2312" w:hAnsi="Calibri" w:eastAsia="仿宋_GB2312" w:cs="仿宋_GB2312"/>
      <w:b/>
      <w:bCs/>
      <w:color w:val="000000"/>
      <w:sz w:val="21"/>
      <w:szCs w:val="21"/>
      <w:u w:val="single"/>
    </w:rPr>
  </w:style>
  <w:style w:type="paragraph" w:customStyle="1" w:styleId="21">
    <w:name w:val="正文首行缩进 21"/>
    <w:basedOn w:val="22"/>
    <w:qFormat/>
    <w:uiPriority w:val="0"/>
    <w:pPr>
      <w:widowControl/>
      <w:ind w:firstLine="420"/>
    </w:pPr>
    <w:rPr>
      <w:szCs w:val="20"/>
    </w:rPr>
  </w:style>
  <w:style w:type="paragraph" w:customStyle="1" w:styleId="22">
    <w:name w:val="正文文本缩进1"/>
    <w:basedOn w:val="1"/>
    <w:qFormat/>
    <w:uiPriority w:val="0"/>
    <w:pPr>
      <w:spacing w:line="500" w:lineRule="exact"/>
      <w:ind w:firstLine="880"/>
    </w:pPr>
    <w:rPr>
      <w:szCs w:val="22"/>
    </w:rPr>
  </w:style>
  <w:style w:type="paragraph" w:customStyle="1" w:styleId="23">
    <w:name w:val="sh3"/>
    <w:basedOn w:val="1"/>
    <w:qFormat/>
    <w:uiPriority w:val="0"/>
    <w:pPr>
      <w:spacing w:line="460" w:lineRule="exact"/>
      <w:jc w:val="left"/>
    </w:pPr>
    <w:rPr>
      <w:rFonts w:ascii="宋体" w:hAnsi="宋体"/>
      <w:b/>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2561</Words>
  <Characters>2842</Characters>
  <Lines>0</Lines>
  <Paragraphs>0</Paragraphs>
  <TotalTime>11</TotalTime>
  <ScaleCrop>false</ScaleCrop>
  <LinksUpToDate>false</LinksUpToDate>
  <CharactersWithSpaces>3020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2024-10-18T07:59:00Z</dcterms:created>
  <dc:creator>Katherine</dc:creator>
  <cp:lastModifiedBy>Joy</cp:lastModifiedBy>
  <cp:lastPrinted>2025-09-05T23:10:00Z</cp:lastPrinted>
  <dcterms:modified xsi:type="dcterms:W3CDTF">2026-06-30T10:03:42Z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16026D81D9594079B8FA7B1807A4E0C3_13</vt:lpwstr>
  </property>
  <property fmtid="{D5CDD505-2E9C-101B-9397-08002B2CF9AE}" pid="4" name="KSOTemplateDocerSaveRecord">
    <vt:lpwstr>eyJoZGlkIjoiZWU3MTE5ZDU5ODkyODMzMzFhNDMxZjQ4NGEzOTU2MWIiLCJ1c2VySWQiOiIyMzQ4ODI3NjgifQ==</vt:lpwstr>
  </property>
</Properties>
</file>